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泰康人寿浙江工商大学教职工优惠活动方案</w:t>
      </w:r>
    </w:p>
    <w:p>
      <w:pPr>
        <w:rPr>
          <w:rFonts w:hint="eastAsia"/>
          <w:b/>
          <w:bCs/>
        </w:rPr>
      </w:pP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为了给全校</w:t>
      </w:r>
      <w:r>
        <w:rPr>
          <w:rFonts w:hint="eastAsia"/>
          <w:lang w:val="en-US" w:eastAsia="zh-CN"/>
        </w:rPr>
        <w:t>教职工</w:t>
      </w:r>
      <w:r>
        <w:rPr>
          <w:rFonts w:hint="eastAsia"/>
        </w:rPr>
        <w:t>提供更加全面的福利保障，帮助教职工完善第三支柱保障，降低个人自行在市场上购买的成本，经校工会臻选，泰康养老作为这次福利保障供应商，为全体教职工提供保障服务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内容</w:t>
      </w:r>
      <w:r>
        <w:rPr>
          <w:rFonts w:hint="eastAsia"/>
        </w:rPr>
        <w:t>如下：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服务方案：</w:t>
      </w:r>
    </w:p>
    <w:tbl>
      <w:tblPr>
        <w:tblStyle w:val="3"/>
        <w:tblW w:w="8290" w:type="dxa"/>
        <w:jc w:val="center"/>
        <w:tblInd w:w="0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78"/>
        <w:gridCol w:w="860"/>
        <w:gridCol w:w="993"/>
        <w:gridCol w:w="3141"/>
        <w:gridCol w:w="817"/>
        <w:gridCol w:w="818"/>
        <w:gridCol w:w="983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0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"/>
              <w:framePr w:wrap="auto" w:vAnchor="margin" w:hAnchor="text" w:yAlign="inline"/>
              <w:widowControl/>
              <w:spacing w:line="240" w:lineRule="auto"/>
              <w:jc w:val="center"/>
            </w:pPr>
            <w:r>
              <w:rPr>
                <w:rFonts w:ascii="仿宋" w:hAnsi="仿宋" w:eastAsia="仿宋" w:cs="仿宋"/>
                <w:b/>
                <w:bCs/>
                <w:sz w:val="16"/>
                <w:szCs w:val="16"/>
                <w:rtl w:val="0"/>
                <w:lang w:val="zh-TW" w:eastAsia="zh-TW"/>
              </w:rPr>
              <w:t>序号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"/>
              <w:framePr w:wrap="auto" w:vAnchor="margin" w:hAnchor="text" w:yAlign="inline"/>
              <w:widowControl/>
              <w:spacing w:line="240" w:lineRule="auto"/>
              <w:jc w:val="center"/>
            </w:pPr>
            <w:r>
              <w:rPr>
                <w:rFonts w:ascii="仿宋" w:hAnsi="仿宋" w:eastAsia="仿宋" w:cs="仿宋"/>
                <w:b/>
                <w:bCs/>
                <w:sz w:val="16"/>
                <w:szCs w:val="16"/>
                <w:rtl w:val="0"/>
                <w:lang w:val="zh-TW" w:eastAsia="zh-TW"/>
              </w:rPr>
              <w:t>保障方案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"/>
              <w:framePr w:wrap="auto" w:vAnchor="margin" w:hAnchor="text" w:yAlign="inline"/>
              <w:widowControl/>
              <w:spacing w:line="240" w:lineRule="auto"/>
              <w:jc w:val="center"/>
            </w:pPr>
            <w:r>
              <w:rPr>
                <w:rFonts w:ascii="仿宋" w:hAnsi="仿宋" w:eastAsia="仿宋" w:cs="仿宋"/>
                <w:b/>
                <w:bCs/>
                <w:sz w:val="16"/>
                <w:szCs w:val="16"/>
                <w:rtl w:val="0"/>
                <w:lang w:val="zh-TW" w:eastAsia="zh-TW"/>
              </w:rPr>
              <w:t>保障额度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"/>
              <w:framePr w:wrap="auto" w:vAnchor="margin" w:hAnchor="text" w:yAlign="inline"/>
              <w:widowControl/>
              <w:spacing w:line="240" w:lineRule="auto"/>
              <w:jc w:val="center"/>
            </w:pPr>
            <w:r>
              <w:rPr>
                <w:rFonts w:ascii="仿宋" w:hAnsi="仿宋" w:eastAsia="仿宋" w:cs="仿宋"/>
                <w:b/>
                <w:bCs/>
                <w:sz w:val="16"/>
                <w:szCs w:val="16"/>
                <w:rtl w:val="0"/>
                <w:lang w:val="zh-TW" w:eastAsia="zh-TW"/>
              </w:rPr>
              <w:t>保障内容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"/>
              <w:framePr w:wrap="auto" w:vAnchor="margin" w:hAnchor="text" w:yAlign="inline"/>
              <w:widowControl/>
              <w:spacing w:line="240" w:lineRule="auto"/>
              <w:jc w:val="center"/>
            </w:pPr>
            <w:r>
              <w:rPr>
                <w:rFonts w:ascii="仿宋" w:hAnsi="仿宋" w:eastAsia="仿宋" w:cs="仿宋"/>
                <w:b/>
                <w:bCs/>
                <w:sz w:val="16"/>
                <w:szCs w:val="16"/>
                <w:rtl w:val="0"/>
                <w:lang w:val="zh-TW" w:eastAsia="zh-TW"/>
              </w:rPr>
              <w:t>费用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"/>
              <w:framePr w:wrap="auto" w:vAnchor="margin" w:hAnchor="text" w:yAlign="inline"/>
              <w:widowControl/>
              <w:spacing w:line="240" w:lineRule="auto"/>
              <w:jc w:val="center"/>
            </w:pPr>
            <w:r>
              <w:rPr>
                <w:rFonts w:ascii="仿宋" w:hAnsi="仿宋" w:eastAsia="仿宋" w:cs="仿宋"/>
                <w:b/>
                <w:bCs/>
                <w:sz w:val="16"/>
                <w:szCs w:val="16"/>
                <w:rtl w:val="0"/>
                <w:lang w:val="zh-TW" w:eastAsia="zh-TW"/>
              </w:rPr>
              <w:t>投保年龄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"/>
              <w:framePr w:wrap="auto" w:vAnchor="margin" w:hAnchor="text" w:yAlign="inline"/>
              <w:widowControl/>
              <w:spacing w:line="240" w:lineRule="auto"/>
              <w:jc w:val="center"/>
            </w:pPr>
            <w:r>
              <w:rPr>
                <w:rFonts w:ascii="仿宋" w:hAnsi="仿宋" w:eastAsia="仿宋" w:cs="仿宋"/>
                <w:b/>
                <w:bCs/>
                <w:sz w:val="16"/>
                <w:szCs w:val="16"/>
                <w:rtl w:val="0"/>
                <w:lang w:val="zh-TW" w:eastAsia="zh-TW"/>
              </w:rPr>
              <w:t>保障对象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0" w:hRule="atLeast"/>
          <w:jc w:val="center"/>
        </w:trPr>
        <w:tc>
          <w:tcPr>
            <w:tcW w:w="6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"/>
              <w:framePr w:wrap="auto" w:vAnchor="margin" w:hAnchor="text" w:yAlign="inline"/>
              <w:widowControl/>
              <w:spacing w:line="240" w:lineRule="auto"/>
              <w:jc w:val="center"/>
            </w:pPr>
            <w:r>
              <w:rPr>
                <w:rFonts w:ascii="仿宋" w:hAnsi="仿宋" w:eastAsia="仿宋" w:cs="仿宋"/>
                <w:b/>
                <w:bCs/>
                <w:color w:val="FF0000"/>
                <w:sz w:val="16"/>
                <w:szCs w:val="16"/>
                <w:u w:color="FF0000"/>
                <w:rtl w:val="0"/>
                <w:lang w:val="zh-TW" w:eastAsia="zh-TW"/>
              </w:rPr>
              <w:t>服务一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"/>
              <w:framePr w:wrap="auto" w:vAnchor="margin" w:hAnchor="text" w:yAlign="inline"/>
              <w:widowControl/>
              <w:spacing w:line="240" w:lineRule="auto"/>
              <w:jc w:val="center"/>
              <w:rPr>
                <w:rFonts w:ascii="仿宋" w:hAnsi="仿宋" w:eastAsia="仿宋" w:cs="仿宋"/>
                <w:b/>
                <w:bCs/>
                <w:color w:val="FF0000"/>
                <w:sz w:val="16"/>
                <w:szCs w:val="16"/>
                <w:u w:color="FF0000"/>
              </w:rPr>
            </w:pPr>
            <w:r>
              <w:rPr>
                <w:rFonts w:ascii="仿宋" w:hAnsi="仿宋" w:eastAsia="仿宋" w:cs="仿宋"/>
                <w:b/>
                <w:bCs/>
                <w:color w:val="FF0000"/>
                <w:sz w:val="16"/>
                <w:szCs w:val="16"/>
                <w:u w:color="FF0000"/>
                <w:rtl w:val="0"/>
                <w:lang w:val="zh-TW" w:eastAsia="zh-TW"/>
              </w:rPr>
              <w:t>健康管家</w:t>
            </w:r>
          </w:p>
          <w:p>
            <w:pPr>
              <w:pStyle w:val="2"/>
              <w:framePr w:wrap="auto" w:vAnchor="margin" w:hAnchor="text" w:yAlign="inline"/>
              <w:widowControl/>
              <w:bidi w:val="0"/>
              <w:spacing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仿宋" w:hAnsi="仿宋" w:eastAsia="仿宋" w:cs="仿宋"/>
                <w:b/>
                <w:bCs/>
                <w:color w:val="FF0000"/>
                <w:sz w:val="16"/>
                <w:szCs w:val="16"/>
                <w:u w:color="FF0000"/>
                <w:rtl w:val="0"/>
                <w:lang w:val="zh-TW" w:eastAsia="zh-TW"/>
              </w:rPr>
              <w:t>企业线上医务室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"/>
              <w:framePr w:wrap="auto" w:vAnchor="margin" w:hAnchor="text" w:yAlign="inline"/>
              <w:widowControl/>
              <w:spacing w:line="240" w:lineRule="auto"/>
              <w:jc w:val="center"/>
            </w:pPr>
            <w:r>
              <w:rPr>
                <w:rFonts w:ascii="仿宋" w:hAnsi="仿宋" w:eastAsia="仿宋" w:cs="仿宋"/>
                <w:sz w:val="16"/>
                <w:szCs w:val="16"/>
                <w:rtl w:val="0"/>
                <w:lang w:val="en-US"/>
              </w:rPr>
              <w:t>-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ascii="仿宋" w:hAnsi="仿宋" w:eastAsia="仿宋" w:cs="仿宋"/>
                <w:kern w:val="0"/>
                <w:sz w:val="16"/>
                <w:szCs w:val="16"/>
                <w:rtl w:val="0"/>
                <w:lang w:val="zh-TW" w:eastAsia="zh-TW"/>
              </w:rPr>
              <w:t>图文问诊：</w:t>
            </w:r>
            <w:r>
              <w:rPr>
                <w:rFonts w:ascii="仿宋" w:hAnsi="仿宋" w:eastAsia="仿宋" w:cs="仿宋"/>
                <w:kern w:val="0"/>
                <w:sz w:val="16"/>
                <w:szCs w:val="16"/>
                <w:rtl w:val="0"/>
                <w:lang w:val="en-US"/>
              </w:rPr>
              <w:t>7*24</w:t>
            </w:r>
            <w:r>
              <w:rPr>
                <w:rFonts w:ascii="仿宋" w:hAnsi="仿宋" w:eastAsia="仿宋" w:cs="仿宋"/>
                <w:kern w:val="0"/>
                <w:sz w:val="16"/>
                <w:szCs w:val="16"/>
                <w:rtl w:val="0"/>
                <w:lang w:val="zh-TW" w:eastAsia="zh-TW"/>
              </w:rPr>
              <w:t>小时图文健康咨询</w:t>
            </w:r>
          </w:p>
          <w:p>
            <w:pPr>
              <w:widowControl/>
              <w:bidi w:val="0"/>
              <w:spacing w:line="240" w:lineRule="auto"/>
              <w:ind w:left="0" w:right="0" w:firstLine="0"/>
              <w:jc w:val="left"/>
              <w:rPr>
                <w:rFonts w:ascii="仿宋" w:hAnsi="仿宋" w:eastAsia="仿宋" w:cs="仿宋"/>
                <w:kern w:val="0"/>
                <w:sz w:val="16"/>
                <w:szCs w:val="16"/>
                <w:rtl w:val="0"/>
              </w:rPr>
            </w:pPr>
            <w:r>
              <w:rPr>
                <w:rFonts w:ascii="仿宋" w:hAnsi="仿宋" w:eastAsia="仿宋" w:cs="仿宋"/>
                <w:kern w:val="0"/>
                <w:sz w:val="16"/>
                <w:szCs w:val="16"/>
                <w:rtl w:val="0"/>
                <w:lang w:val="zh-TW" w:eastAsia="zh-TW"/>
              </w:rPr>
              <w:t>视频问诊：</w:t>
            </w:r>
            <w:r>
              <w:rPr>
                <w:rFonts w:ascii="仿宋" w:hAnsi="仿宋" w:eastAsia="仿宋" w:cs="仿宋"/>
                <w:kern w:val="0"/>
                <w:sz w:val="16"/>
                <w:szCs w:val="16"/>
                <w:rtl w:val="0"/>
                <w:lang w:val="en-US"/>
              </w:rPr>
              <w:t>7*24</w:t>
            </w:r>
            <w:r>
              <w:rPr>
                <w:rFonts w:ascii="仿宋" w:hAnsi="仿宋" w:eastAsia="仿宋" w:cs="仿宋"/>
                <w:kern w:val="0"/>
                <w:sz w:val="16"/>
                <w:szCs w:val="16"/>
                <w:rtl w:val="0"/>
                <w:lang w:val="zh-TW" w:eastAsia="zh-TW"/>
              </w:rPr>
              <w:t>小时视频健康咨询</w:t>
            </w:r>
          </w:p>
          <w:p>
            <w:pPr>
              <w:pStyle w:val="2"/>
              <w:framePr w:wrap="auto" w:vAnchor="margin" w:hAnchor="text" w:yAlign="inline"/>
              <w:widowControl/>
              <w:bidi w:val="0"/>
              <w:spacing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仿宋" w:hAnsi="仿宋" w:eastAsia="仿宋" w:cs="仿宋"/>
                <w:sz w:val="16"/>
                <w:szCs w:val="16"/>
                <w:rtl w:val="0"/>
                <w:lang w:val="zh-TW" w:eastAsia="zh-TW"/>
              </w:rPr>
              <w:t>互联网复诊购药：</w:t>
            </w:r>
            <w:r>
              <w:rPr>
                <w:rFonts w:ascii="仿宋" w:hAnsi="仿宋" w:eastAsia="仿宋" w:cs="仿宋"/>
                <w:sz w:val="16"/>
                <w:szCs w:val="16"/>
                <w:rtl w:val="0"/>
                <w:lang w:val="en-US"/>
              </w:rPr>
              <w:t>28</w:t>
            </w:r>
            <w:r>
              <w:rPr>
                <w:rFonts w:ascii="仿宋" w:hAnsi="仿宋" w:eastAsia="仿宋" w:cs="仿宋"/>
                <w:sz w:val="16"/>
                <w:szCs w:val="16"/>
                <w:rtl w:val="0"/>
                <w:lang w:val="zh-TW" w:eastAsia="zh-TW"/>
              </w:rPr>
              <w:t>分钟送药到家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"/>
              <w:framePr w:wrap="auto" w:vAnchor="margin" w:hAnchor="text" w:yAlign="inline"/>
              <w:widowControl/>
              <w:spacing w:line="240" w:lineRule="auto"/>
              <w:jc w:val="center"/>
              <w:rPr>
                <w:rFonts w:ascii="仿宋" w:hAnsi="仿宋" w:eastAsia="仿宋" w:cs="仿宋"/>
                <w:b/>
                <w:bCs/>
                <w:sz w:val="16"/>
                <w:szCs w:val="16"/>
              </w:rPr>
            </w:pPr>
            <w:r>
              <w:rPr>
                <w:rFonts w:ascii="仿宋" w:hAnsi="仿宋" w:eastAsia="仿宋" w:cs="仿宋"/>
                <w:b/>
                <w:bCs/>
                <w:sz w:val="16"/>
                <w:szCs w:val="16"/>
                <w:rtl w:val="0"/>
                <w:lang w:val="zh-TW" w:eastAsia="zh-TW"/>
              </w:rPr>
              <w:t>免费报名</w:t>
            </w:r>
          </w:p>
          <w:p>
            <w:pPr>
              <w:pStyle w:val="2"/>
              <w:framePr w:wrap="auto" w:vAnchor="margin" w:hAnchor="text" w:yAlign="inline"/>
              <w:widowControl/>
              <w:bidi w:val="0"/>
              <w:spacing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仿宋" w:hAnsi="仿宋" w:eastAsia="仿宋" w:cs="仿宋"/>
                <w:sz w:val="16"/>
                <w:szCs w:val="16"/>
                <w:rtl w:val="0"/>
                <w:lang w:val="zh-TW" w:eastAsia="zh-TW"/>
              </w:rPr>
              <w:t>激活领取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"/>
              <w:framePr w:wrap="auto" w:vAnchor="margin" w:hAnchor="text" w:yAlign="inline"/>
              <w:widowControl/>
              <w:spacing w:line="240" w:lineRule="auto"/>
              <w:jc w:val="center"/>
            </w:pPr>
            <w:r>
              <w:rPr>
                <w:rFonts w:ascii="仿宋" w:hAnsi="仿宋" w:eastAsia="仿宋" w:cs="仿宋"/>
                <w:sz w:val="16"/>
                <w:szCs w:val="16"/>
                <w:rtl w:val="0"/>
                <w:lang w:val="en-US"/>
              </w:rPr>
              <w:t>-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"/>
              <w:framePr w:wrap="auto" w:vAnchor="margin" w:hAnchor="text" w:yAlign="inline"/>
              <w:widowControl/>
              <w:spacing w:line="24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  <w:rtl w:val="0"/>
                <w:lang w:val="en-US" w:eastAsia="zh-CN"/>
              </w:rPr>
              <w:t>教职工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0" w:hRule="atLeast"/>
          <w:jc w:val="center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"/>
              <w:framePr w:wrap="auto" w:vAnchor="margin" w:hAnchor="text" w:yAlign="inline"/>
              <w:widowControl/>
              <w:spacing w:line="240" w:lineRule="auto"/>
              <w:jc w:val="center"/>
            </w:pPr>
            <w:r>
              <w:rPr>
                <w:rFonts w:ascii="仿宋" w:hAnsi="仿宋" w:eastAsia="仿宋" w:cs="仿宋"/>
                <w:b/>
                <w:bCs/>
                <w:color w:val="FF0000"/>
                <w:sz w:val="16"/>
                <w:szCs w:val="16"/>
                <w:u w:color="FF0000"/>
                <w:rtl w:val="0"/>
                <w:lang w:val="zh-TW" w:eastAsia="zh-TW"/>
              </w:rPr>
              <w:t>出行意外保障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"/>
              <w:framePr w:wrap="auto" w:vAnchor="margin" w:hAnchor="text" w:yAlign="inline"/>
              <w:widowControl/>
              <w:spacing w:line="240" w:lineRule="auto"/>
              <w:jc w:val="center"/>
            </w:pPr>
            <w:r>
              <w:rPr>
                <w:rFonts w:ascii="仿宋" w:hAnsi="仿宋" w:eastAsia="仿宋" w:cs="仿宋"/>
                <w:sz w:val="16"/>
                <w:szCs w:val="16"/>
                <w:rtl w:val="0"/>
                <w:lang w:val="en-US"/>
              </w:rPr>
              <w:t>50</w:t>
            </w:r>
            <w:r>
              <w:rPr>
                <w:rFonts w:ascii="仿宋" w:hAnsi="仿宋" w:eastAsia="仿宋" w:cs="仿宋"/>
                <w:sz w:val="16"/>
                <w:szCs w:val="16"/>
                <w:rtl w:val="0"/>
                <w:lang w:val="zh-TW" w:eastAsia="zh-TW"/>
              </w:rPr>
              <w:t>万</w:t>
            </w:r>
            <w:r>
              <w:rPr>
                <w:rFonts w:ascii="仿宋" w:hAnsi="仿宋" w:eastAsia="仿宋" w:cs="仿宋"/>
                <w:sz w:val="16"/>
                <w:szCs w:val="16"/>
                <w:rtl w:val="0"/>
                <w:lang w:val="en-US"/>
              </w:rPr>
              <w:t>/10</w:t>
            </w:r>
            <w:r>
              <w:rPr>
                <w:rFonts w:ascii="仿宋" w:hAnsi="仿宋" w:eastAsia="仿宋" w:cs="仿宋"/>
                <w:sz w:val="16"/>
                <w:szCs w:val="16"/>
                <w:rtl w:val="0"/>
                <w:lang w:val="zh-TW" w:eastAsia="zh-TW"/>
              </w:rPr>
              <w:t>万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"/>
              <w:framePr w:wrap="auto" w:vAnchor="margin" w:hAnchor="text" w:yAlign="inline"/>
              <w:widowControl/>
              <w:spacing w:line="240" w:lineRule="auto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z w:val="16"/>
                <w:szCs w:val="16"/>
                <w:rtl w:val="0"/>
                <w:lang w:val="zh-TW" w:eastAsia="zh-TW"/>
              </w:rPr>
              <w:t>乘坐飞机出行意外伤害</w:t>
            </w:r>
            <w:r>
              <w:rPr>
                <w:rFonts w:ascii="仿宋" w:hAnsi="仿宋" w:eastAsia="仿宋" w:cs="仿宋"/>
                <w:sz w:val="16"/>
                <w:szCs w:val="16"/>
                <w:rtl w:val="0"/>
                <w:lang w:val="en-US"/>
              </w:rPr>
              <w:t>50</w:t>
            </w:r>
            <w:r>
              <w:rPr>
                <w:rFonts w:ascii="仿宋" w:hAnsi="仿宋" w:eastAsia="仿宋" w:cs="仿宋"/>
                <w:sz w:val="16"/>
                <w:szCs w:val="16"/>
                <w:rtl w:val="0"/>
                <w:lang w:val="zh-TW" w:eastAsia="zh-TW"/>
              </w:rPr>
              <w:t>万保额</w:t>
            </w:r>
          </w:p>
          <w:p>
            <w:pPr>
              <w:pStyle w:val="2"/>
              <w:framePr w:wrap="auto" w:vAnchor="margin" w:hAnchor="text" w:yAlign="inline"/>
              <w:widowControl/>
              <w:bidi w:val="0"/>
              <w:spacing w:line="240" w:lineRule="auto"/>
              <w:ind w:left="0" w:right="0" w:firstLine="0"/>
              <w:jc w:val="left"/>
              <w:rPr>
                <w:rFonts w:ascii="仿宋" w:hAnsi="仿宋" w:eastAsia="仿宋" w:cs="仿宋"/>
                <w:sz w:val="16"/>
                <w:szCs w:val="16"/>
                <w:rtl w:val="0"/>
                <w:lang w:val="zh-TW" w:eastAsia="zh-TW"/>
              </w:rPr>
            </w:pPr>
            <w:r>
              <w:rPr>
                <w:rFonts w:ascii="仿宋" w:hAnsi="仿宋" w:eastAsia="仿宋" w:cs="仿宋"/>
                <w:sz w:val="16"/>
                <w:szCs w:val="16"/>
                <w:rtl w:val="0"/>
                <w:lang w:val="zh-TW" w:eastAsia="zh-TW"/>
              </w:rPr>
              <w:t>乘坐轮船、轨道交通工具、运营汽车</w:t>
            </w:r>
          </w:p>
          <w:p>
            <w:pPr>
              <w:pStyle w:val="2"/>
              <w:framePr w:wrap="auto" w:vAnchor="margin" w:hAnchor="text" w:yAlign="inline"/>
              <w:widowControl/>
              <w:bidi w:val="0"/>
              <w:spacing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仿宋" w:hAnsi="仿宋" w:eastAsia="仿宋" w:cs="仿宋"/>
                <w:sz w:val="16"/>
                <w:szCs w:val="16"/>
                <w:rtl w:val="0"/>
                <w:lang w:val="zh-TW" w:eastAsia="zh-TW"/>
              </w:rPr>
              <w:t>出行意外伤害</w:t>
            </w:r>
            <w:r>
              <w:rPr>
                <w:rFonts w:ascii="仿宋" w:hAnsi="仿宋" w:eastAsia="仿宋" w:cs="仿宋"/>
                <w:sz w:val="16"/>
                <w:szCs w:val="16"/>
                <w:rtl w:val="0"/>
                <w:lang w:val="en-US"/>
              </w:rPr>
              <w:t>10</w:t>
            </w:r>
            <w:r>
              <w:rPr>
                <w:rFonts w:ascii="仿宋" w:hAnsi="仿宋" w:eastAsia="仿宋" w:cs="仿宋"/>
                <w:sz w:val="16"/>
                <w:szCs w:val="16"/>
                <w:rtl w:val="0"/>
                <w:lang w:val="zh-TW" w:eastAsia="zh-TW"/>
              </w:rPr>
              <w:t>万保额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"/>
              <w:framePr w:wrap="auto" w:vAnchor="margin" w:hAnchor="text" w:yAlign="inline"/>
              <w:widowControl/>
              <w:spacing w:line="240" w:lineRule="auto"/>
              <w:jc w:val="center"/>
            </w:pPr>
            <w:r>
              <w:rPr>
                <w:rFonts w:ascii="仿宋" w:hAnsi="仿宋" w:eastAsia="仿宋" w:cs="仿宋"/>
                <w:sz w:val="16"/>
                <w:szCs w:val="16"/>
                <w:rtl w:val="0"/>
                <w:lang w:val="en-US"/>
              </w:rPr>
              <w:t>0-65</w:t>
            </w:r>
            <w:r>
              <w:rPr>
                <w:rFonts w:ascii="仿宋" w:hAnsi="仿宋" w:eastAsia="仿宋" w:cs="仿宋"/>
                <w:sz w:val="16"/>
                <w:szCs w:val="16"/>
                <w:rtl w:val="0"/>
                <w:lang w:val="zh-TW" w:eastAsia="zh-TW"/>
              </w:rPr>
              <w:t>岁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"/>
              <w:framePr w:wrap="auto" w:vAnchor="margin" w:hAnchor="text" w:yAlign="inline"/>
              <w:widowControl/>
              <w:spacing w:line="240" w:lineRule="auto"/>
              <w:jc w:val="center"/>
            </w:pPr>
            <w:r>
              <w:rPr>
                <w:rFonts w:hint="eastAsia" w:ascii="仿宋" w:hAnsi="仿宋" w:eastAsia="仿宋" w:cs="仿宋"/>
                <w:sz w:val="16"/>
                <w:szCs w:val="16"/>
                <w:rtl w:val="0"/>
                <w:lang w:val="en-US" w:eastAsia="zh-CN"/>
              </w:rPr>
              <w:t>教职工</w:t>
            </w:r>
            <w:r>
              <w:rPr>
                <w:rFonts w:ascii="仿宋" w:hAnsi="仿宋" w:eastAsia="仿宋" w:cs="仿宋"/>
                <w:sz w:val="16"/>
                <w:szCs w:val="16"/>
                <w:rtl w:val="0"/>
                <w:lang w:val="zh-TW" w:eastAsia="zh-TW"/>
              </w:rPr>
              <w:t>及两位直系亲属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0" w:hRule="atLeast"/>
          <w:jc w:val="center"/>
        </w:trPr>
        <w:tc>
          <w:tcPr>
            <w:tcW w:w="6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"/>
              <w:framePr w:wrap="auto" w:vAnchor="margin" w:hAnchor="text" w:yAlign="inline"/>
              <w:widowControl/>
              <w:spacing w:line="240" w:lineRule="auto"/>
              <w:jc w:val="center"/>
            </w:pPr>
            <w:r>
              <w:rPr>
                <w:rFonts w:ascii="仿宋" w:hAnsi="仿宋" w:eastAsia="仿宋" w:cs="仿宋"/>
                <w:b/>
                <w:bCs/>
                <w:color w:val="FF0000"/>
                <w:sz w:val="16"/>
                <w:szCs w:val="16"/>
                <w:u w:color="FF0000"/>
                <w:rtl w:val="0"/>
                <w:lang w:val="zh-TW" w:eastAsia="zh-TW"/>
              </w:rPr>
              <w:t>服务二</w:t>
            </w:r>
          </w:p>
        </w:tc>
        <w:tc>
          <w:tcPr>
            <w:tcW w:w="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"/>
              <w:framePr w:wrap="auto" w:vAnchor="margin" w:hAnchor="text" w:yAlign="inline"/>
              <w:widowControl/>
              <w:spacing w:line="240" w:lineRule="auto"/>
              <w:jc w:val="center"/>
            </w:pPr>
            <w:r>
              <w:rPr>
                <w:rFonts w:ascii="仿宋" w:hAnsi="仿宋" w:eastAsia="仿宋" w:cs="仿宋"/>
                <w:b/>
                <w:bCs/>
                <w:color w:val="FF0000"/>
                <w:sz w:val="16"/>
                <w:szCs w:val="16"/>
                <w:u w:color="FF0000"/>
                <w:rtl w:val="0"/>
                <w:lang w:val="zh-TW" w:eastAsia="zh-TW"/>
              </w:rPr>
              <w:t>意外医疗安心保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"/>
              <w:framePr w:wrap="auto" w:vAnchor="margin" w:hAnchor="text" w:yAlign="inline"/>
              <w:widowControl/>
              <w:spacing w:line="240" w:lineRule="auto"/>
              <w:jc w:val="center"/>
            </w:pPr>
            <w:r>
              <w:rPr>
                <w:rFonts w:ascii="仿宋" w:hAnsi="仿宋" w:eastAsia="仿宋" w:cs="仿宋"/>
                <w:sz w:val="16"/>
                <w:szCs w:val="16"/>
                <w:rtl w:val="0"/>
                <w:lang w:val="en-US"/>
              </w:rPr>
              <w:t>2</w:t>
            </w:r>
            <w:r>
              <w:rPr>
                <w:rFonts w:ascii="仿宋" w:hAnsi="仿宋" w:eastAsia="仿宋" w:cs="仿宋"/>
                <w:sz w:val="16"/>
                <w:szCs w:val="16"/>
                <w:rtl w:val="0"/>
                <w:lang w:val="zh-TW" w:eastAsia="zh-TW"/>
              </w:rPr>
              <w:t>万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"/>
              <w:framePr w:wrap="auto" w:vAnchor="margin" w:hAnchor="text" w:yAlign="inline"/>
              <w:widowControl/>
              <w:spacing w:line="240" w:lineRule="auto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  <w:rtl w:val="0"/>
                <w:lang w:val="en-US" w:eastAsia="zh-CN"/>
              </w:rPr>
              <w:t>因</w:t>
            </w:r>
            <w:r>
              <w:rPr>
                <w:rFonts w:ascii="仿宋" w:hAnsi="仿宋" w:eastAsia="仿宋" w:cs="仿宋"/>
                <w:sz w:val="16"/>
                <w:szCs w:val="16"/>
                <w:rtl w:val="0"/>
                <w:lang w:val="zh-TW" w:eastAsia="zh-TW"/>
              </w:rPr>
              <w:t>意外烧伤</w:t>
            </w:r>
            <w:r>
              <w:rPr>
                <w:rFonts w:hint="eastAsia" w:ascii="仿宋" w:hAnsi="仿宋" w:eastAsia="仿宋" w:cs="仿宋"/>
                <w:sz w:val="16"/>
                <w:szCs w:val="16"/>
                <w:rtl w:val="0"/>
                <w:lang w:val="en-US" w:eastAsia="zh-CN"/>
              </w:rPr>
              <w:t>导致的</w:t>
            </w:r>
            <w:r>
              <w:rPr>
                <w:rFonts w:ascii="仿宋" w:hAnsi="仿宋" w:eastAsia="仿宋" w:cs="仿宋"/>
                <w:sz w:val="16"/>
                <w:szCs w:val="16"/>
                <w:rtl w:val="0"/>
                <w:lang w:val="zh-TW" w:eastAsia="zh-TW"/>
              </w:rPr>
              <w:t>医疗</w:t>
            </w:r>
            <w:r>
              <w:rPr>
                <w:rFonts w:hint="eastAsia" w:ascii="仿宋" w:hAnsi="仿宋" w:eastAsia="仿宋" w:cs="仿宋"/>
                <w:sz w:val="16"/>
                <w:szCs w:val="16"/>
                <w:rtl w:val="0"/>
                <w:lang w:val="en-US" w:eastAsia="zh-CN"/>
              </w:rPr>
              <w:t>费用报销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"/>
              <w:framePr w:wrap="auto" w:vAnchor="margin" w:hAnchor="text" w:yAlign="inline"/>
              <w:widowControl/>
              <w:spacing w:line="240" w:lineRule="auto"/>
              <w:jc w:val="center"/>
              <w:rPr>
                <w:rFonts w:ascii="仿宋" w:hAnsi="仿宋" w:eastAsia="仿宋" w:cs="仿宋"/>
                <w:sz w:val="16"/>
                <w:szCs w:val="16"/>
                <w:lang w:val="zh-TW" w:eastAsia="zh-TW"/>
              </w:rPr>
            </w:pPr>
            <w:r>
              <w:rPr>
                <w:rFonts w:ascii="仿宋" w:hAnsi="仿宋" w:eastAsia="仿宋" w:cs="仿宋"/>
                <w:sz w:val="16"/>
                <w:szCs w:val="16"/>
                <w:rtl w:val="0"/>
                <w:lang w:val="en-US"/>
              </w:rPr>
              <w:t>60</w:t>
            </w:r>
            <w:r>
              <w:rPr>
                <w:rFonts w:ascii="仿宋" w:hAnsi="仿宋" w:eastAsia="仿宋" w:cs="仿宋"/>
                <w:sz w:val="16"/>
                <w:szCs w:val="16"/>
                <w:rtl w:val="0"/>
                <w:lang w:val="zh-TW" w:eastAsia="zh-TW"/>
              </w:rPr>
              <w:t>元</w:t>
            </w:r>
            <w:r>
              <w:rPr>
                <w:rFonts w:ascii="仿宋" w:hAnsi="仿宋" w:eastAsia="仿宋" w:cs="仿宋"/>
                <w:sz w:val="16"/>
                <w:szCs w:val="16"/>
                <w:rtl w:val="0"/>
                <w:lang w:val="en-US"/>
              </w:rPr>
              <w:t>/</w:t>
            </w:r>
            <w:r>
              <w:rPr>
                <w:rFonts w:ascii="仿宋" w:hAnsi="仿宋" w:eastAsia="仿宋" w:cs="仿宋"/>
                <w:sz w:val="16"/>
                <w:szCs w:val="16"/>
                <w:rtl w:val="0"/>
                <w:lang w:val="zh-TW" w:eastAsia="zh-TW"/>
              </w:rPr>
              <w:t>人</w:t>
            </w:r>
          </w:p>
          <w:p>
            <w:pPr>
              <w:pStyle w:val="2"/>
              <w:framePr w:wrap="auto" w:vAnchor="margin" w:hAnchor="text" w:yAlign="inline"/>
              <w:widowControl/>
              <w:spacing w:line="240" w:lineRule="auto"/>
              <w:jc w:val="center"/>
            </w:pPr>
            <w:r>
              <w:rPr>
                <w:rFonts w:ascii="仿宋" w:hAnsi="仿宋" w:eastAsia="仿宋" w:cs="仿宋"/>
                <w:sz w:val="16"/>
                <w:szCs w:val="16"/>
                <w:rtl w:val="0"/>
                <w:lang w:val="en-US"/>
              </w:rPr>
              <w:t>/</w:t>
            </w:r>
            <w:r>
              <w:rPr>
                <w:rFonts w:ascii="仿宋" w:hAnsi="仿宋" w:eastAsia="仿宋" w:cs="仿宋"/>
                <w:sz w:val="16"/>
                <w:szCs w:val="16"/>
                <w:rtl w:val="0"/>
                <w:lang w:val="zh-TW" w:eastAsia="zh-TW"/>
              </w:rPr>
              <w:t>年</w:t>
            </w:r>
          </w:p>
        </w:tc>
        <w:tc>
          <w:tcPr>
            <w:tcW w:w="8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"/>
              <w:framePr w:wrap="auto" w:vAnchor="margin" w:hAnchor="text" w:yAlign="inline"/>
              <w:widowControl/>
              <w:spacing w:line="240" w:lineRule="auto"/>
              <w:jc w:val="center"/>
            </w:pPr>
            <w:r>
              <w:rPr>
                <w:rFonts w:ascii="仿宋" w:hAnsi="仿宋" w:eastAsia="仿宋" w:cs="仿宋"/>
                <w:sz w:val="16"/>
                <w:szCs w:val="16"/>
                <w:rtl w:val="0"/>
                <w:lang w:val="en-US"/>
              </w:rPr>
              <w:t>0-65</w:t>
            </w:r>
            <w:r>
              <w:rPr>
                <w:rFonts w:ascii="仿宋" w:hAnsi="仿宋" w:eastAsia="仿宋" w:cs="仿宋"/>
                <w:sz w:val="16"/>
                <w:szCs w:val="16"/>
                <w:rtl w:val="0"/>
                <w:lang w:val="zh-TW" w:eastAsia="zh-TW"/>
              </w:rPr>
              <w:t>岁</w:t>
            </w:r>
          </w:p>
        </w:tc>
        <w:tc>
          <w:tcPr>
            <w:tcW w:w="9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"/>
              <w:framePr w:wrap="auto" w:vAnchor="margin" w:hAnchor="text" w:yAlign="inline"/>
              <w:widowControl/>
              <w:spacing w:line="240" w:lineRule="auto"/>
              <w:jc w:val="center"/>
              <w:rPr>
                <w:rFonts w:ascii="仿宋" w:hAnsi="仿宋" w:eastAsia="仿宋" w:cs="仿宋"/>
                <w:sz w:val="16"/>
                <w:szCs w:val="16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  <w:rtl w:val="0"/>
                <w:lang w:val="en-US" w:eastAsia="zh-CN"/>
              </w:rPr>
              <w:t>教</w:t>
            </w:r>
            <w:r>
              <w:rPr>
                <w:rFonts w:ascii="仿宋" w:hAnsi="仿宋" w:eastAsia="仿宋" w:cs="仿宋"/>
                <w:sz w:val="16"/>
                <w:szCs w:val="16"/>
                <w:rtl w:val="0"/>
                <w:lang w:val="zh-TW" w:eastAsia="zh-TW"/>
              </w:rPr>
              <w:t>职工本人</w:t>
            </w:r>
          </w:p>
          <w:p>
            <w:pPr>
              <w:pStyle w:val="2"/>
              <w:framePr w:wrap="auto" w:vAnchor="margin" w:hAnchor="text" w:yAlign="inline"/>
              <w:widowControl/>
              <w:spacing w:line="240" w:lineRule="auto"/>
              <w:jc w:val="center"/>
            </w:pPr>
            <w:r>
              <w:rPr>
                <w:rFonts w:ascii="仿宋" w:hAnsi="仿宋" w:eastAsia="仿宋" w:cs="仿宋"/>
                <w:sz w:val="16"/>
                <w:szCs w:val="16"/>
                <w:rtl w:val="0"/>
                <w:lang w:val="zh-TW" w:eastAsia="zh-TW"/>
              </w:rPr>
              <w:t>及直系亲属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0" w:hRule="atLeast"/>
          <w:jc w:val="center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"/>
              <w:framePr w:wrap="auto" w:vAnchor="margin" w:hAnchor="text" w:yAlign="inline"/>
              <w:widowControl/>
              <w:spacing w:line="240" w:lineRule="auto"/>
              <w:jc w:val="center"/>
            </w:pPr>
            <w:r>
              <w:rPr>
                <w:rFonts w:ascii="仿宋" w:hAnsi="仿宋" w:eastAsia="仿宋" w:cs="仿宋"/>
                <w:sz w:val="16"/>
                <w:szCs w:val="16"/>
                <w:rtl w:val="0"/>
                <w:lang w:val="en-US"/>
              </w:rPr>
              <w:t>2</w:t>
            </w:r>
            <w:r>
              <w:rPr>
                <w:rFonts w:ascii="仿宋" w:hAnsi="仿宋" w:eastAsia="仿宋" w:cs="仿宋"/>
                <w:sz w:val="16"/>
                <w:szCs w:val="16"/>
                <w:rtl w:val="0"/>
                <w:lang w:val="zh-TW" w:eastAsia="zh-TW"/>
              </w:rPr>
              <w:t>万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"/>
              <w:framePr w:wrap="auto" w:vAnchor="margin" w:hAnchor="text" w:yAlign="inline"/>
              <w:widowControl/>
              <w:spacing w:line="240" w:lineRule="auto"/>
              <w:rPr>
                <w:rFonts w:hint="default"/>
                <w:lang w:val="en-US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  <w:rtl w:val="0"/>
                <w:lang w:val="en-US" w:eastAsia="zh-CN"/>
              </w:rPr>
              <w:t>因</w:t>
            </w:r>
            <w:r>
              <w:rPr>
                <w:rFonts w:ascii="仿宋" w:hAnsi="仿宋" w:eastAsia="仿宋" w:cs="仿宋"/>
                <w:sz w:val="16"/>
                <w:szCs w:val="16"/>
                <w:rtl w:val="0"/>
                <w:lang w:val="zh-TW" w:eastAsia="zh-TW"/>
              </w:rPr>
              <w:t>意外</w:t>
            </w:r>
            <w:r>
              <w:rPr>
                <w:rFonts w:hint="eastAsia" w:ascii="仿宋" w:hAnsi="仿宋" w:eastAsia="仿宋" w:cs="仿宋"/>
                <w:sz w:val="16"/>
                <w:szCs w:val="16"/>
                <w:rtl w:val="0"/>
                <w:lang w:val="en-US" w:eastAsia="zh-CN"/>
              </w:rPr>
              <w:t>导致的</w:t>
            </w:r>
            <w:r>
              <w:rPr>
                <w:rFonts w:ascii="仿宋" w:hAnsi="仿宋" w:eastAsia="仿宋" w:cs="仿宋"/>
                <w:sz w:val="16"/>
                <w:szCs w:val="16"/>
                <w:rtl w:val="0"/>
                <w:lang w:val="zh-TW" w:eastAsia="zh-TW"/>
              </w:rPr>
              <w:t>医疗</w:t>
            </w:r>
            <w:r>
              <w:rPr>
                <w:rFonts w:hint="eastAsia" w:ascii="仿宋" w:hAnsi="仿宋" w:eastAsia="仿宋" w:cs="仿宋"/>
                <w:sz w:val="16"/>
                <w:szCs w:val="16"/>
                <w:rtl w:val="0"/>
                <w:lang w:val="en-US" w:eastAsia="zh-CN"/>
              </w:rPr>
              <w:t>费用报销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0" w:hRule="atLeast"/>
          <w:jc w:val="center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"/>
              <w:framePr w:wrap="auto" w:vAnchor="margin" w:hAnchor="text" w:yAlign="inline"/>
              <w:widowControl/>
              <w:spacing w:line="240" w:lineRule="auto"/>
              <w:jc w:val="center"/>
            </w:pPr>
            <w:r>
              <w:rPr>
                <w:rFonts w:ascii="仿宋" w:hAnsi="仿宋" w:eastAsia="仿宋" w:cs="仿宋"/>
                <w:sz w:val="16"/>
                <w:szCs w:val="16"/>
                <w:rtl w:val="0"/>
                <w:lang w:val="en-US"/>
              </w:rPr>
              <w:t>120</w:t>
            </w:r>
            <w:r>
              <w:rPr>
                <w:rFonts w:ascii="仿宋" w:hAnsi="仿宋" w:eastAsia="仿宋" w:cs="仿宋"/>
                <w:sz w:val="16"/>
                <w:szCs w:val="16"/>
                <w:rtl w:val="0"/>
                <w:lang w:val="zh-TW" w:eastAsia="zh-TW"/>
              </w:rPr>
              <w:t>元</w:t>
            </w:r>
            <w:r>
              <w:rPr>
                <w:rFonts w:ascii="仿宋" w:hAnsi="仿宋" w:eastAsia="仿宋" w:cs="仿宋"/>
                <w:sz w:val="16"/>
                <w:szCs w:val="16"/>
                <w:rtl w:val="0"/>
                <w:lang w:val="en-US"/>
              </w:rPr>
              <w:t>/</w:t>
            </w:r>
            <w:r>
              <w:rPr>
                <w:rFonts w:ascii="仿宋" w:hAnsi="仿宋" w:eastAsia="仿宋" w:cs="仿宋"/>
                <w:sz w:val="16"/>
                <w:szCs w:val="16"/>
                <w:rtl w:val="0"/>
                <w:lang w:val="zh-TW" w:eastAsia="zh-TW"/>
              </w:rPr>
              <w:t>天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"/>
              <w:framePr w:wrap="auto" w:vAnchor="margin" w:hAnchor="text" w:yAlign="inline"/>
              <w:widowControl/>
              <w:spacing w:line="240" w:lineRule="auto"/>
            </w:pPr>
            <w:r>
              <w:rPr>
                <w:rFonts w:hint="eastAsia" w:ascii="仿宋" w:hAnsi="仿宋" w:eastAsia="仿宋" w:cs="仿宋"/>
                <w:sz w:val="16"/>
                <w:szCs w:val="16"/>
                <w:rtl w:val="0"/>
                <w:lang w:val="en-US" w:eastAsia="zh-CN"/>
              </w:rPr>
              <w:t>因</w:t>
            </w:r>
            <w:r>
              <w:rPr>
                <w:rFonts w:ascii="仿宋" w:hAnsi="仿宋" w:eastAsia="仿宋" w:cs="仿宋"/>
                <w:sz w:val="16"/>
                <w:szCs w:val="16"/>
                <w:rtl w:val="0"/>
                <w:lang w:val="zh-TW" w:eastAsia="zh-TW"/>
              </w:rPr>
              <w:t>意外</w:t>
            </w:r>
            <w:r>
              <w:rPr>
                <w:rFonts w:hint="eastAsia" w:ascii="仿宋" w:hAnsi="仿宋" w:eastAsia="仿宋" w:cs="仿宋"/>
                <w:sz w:val="16"/>
                <w:szCs w:val="16"/>
                <w:rtl w:val="0"/>
                <w:lang w:val="en-US" w:eastAsia="zh-CN"/>
              </w:rPr>
              <w:t>导致的</w:t>
            </w:r>
            <w:r>
              <w:rPr>
                <w:rFonts w:ascii="仿宋" w:hAnsi="仿宋" w:eastAsia="仿宋" w:cs="仿宋"/>
                <w:sz w:val="16"/>
                <w:szCs w:val="16"/>
                <w:rtl w:val="0"/>
                <w:lang w:val="zh-TW" w:eastAsia="zh-TW"/>
              </w:rPr>
              <w:t>住院日津贴，免赔天数</w:t>
            </w:r>
            <w:r>
              <w:rPr>
                <w:rFonts w:ascii="仿宋" w:hAnsi="仿宋" w:eastAsia="仿宋" w:cs="仿宋"/>
                <w:sz w:val="16"/>
                <w:szCs w:val="16"/>
                <w:rtl w:val="0"/>
                <w:lang w:val="en-US"/>
              </w:rPr>
              <w:t>0</w:t>
            </w:r>
            <w:r>
              <w:rPr>
                <w:rFonts w:ascii="仿宋" w:hAnsi="仿宋" w:eastAsia="仿宋" w:cs="仿宋"/>
                <w:sz w:val="16"/>
                <w:szCs w:val="16"/>
                <w:rtl w:val="0"/>
                <w:lang w:val="zh-TW" w:eastAsia="zh-TW"/>
              </w:rPr>
              <w:t>天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90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"/>
              <w:framePr w:wrap="auto" w:vAnchor="margin" w:hAnchor="text" w:yAlign="inline"/>
              <w:widowControl/>
              <w:spacing w:line="240" w:lineRule="auto"/>
              <w:jc w:val="center"/>
            </w:pPr>
            <w:r>
              <w:rPr>
                <w:rFonts w:ascii="仿宋" w:hAnsi="仿宋" w:eastAsia="仿宋" w:cs="仿宋"/>
                <w:b/>
                <w:bCs/>
                <w:color w:val="FF0000"/>
                <w:sz w:val="16"/>
                <w:szCs w:val="16"/>
                <w:u w:color="FF0000"/>
                <w:rtl w:val="0"/>
                <w:lang w:val="zh-TW" w:eastAsia="zh-TW"/>
              </w:rPr>
              <w:t>服务三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"/>
              <w:framePr w:wrap="auto" w:vAnchor="margin" w:hAnchor="text" w:yAlign="inline"/>
              <w:widowControl/>
              <w:spacing w:line="240" w:lineRule="auto"/>
              <w:jc w:val="center"/>
            </w:pPr>
            <w:r>
              <w:rPr>
                <w:rFonts w:ascii="仿宋" w:hAnsi="仿宋" w:eastAsia="仿宋" w:cs="仿宋"/>
                <w:b/>
                <w:bCs/>
                <w:color w:val="FF0000"/>
                <w:sz w:val="16"/>
                <w:szCs w:val="16"/>
                <w:u w:color="FF0000"/>
                <w:rtl w:val="0"/>
                <w:lang w:val="zh-TW" w:eastAsia="zh-TW"/>
              </w:rPr>
              <w:t>健康有约终身重大疾病保险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"/>
              <w:framePr w:wrap="auto" w:vAnchor="margin" w:hAnchor="text" w:yAlign="inline"/>
              <w:widowControl/>
              <w:spacing w:line="240" w:lineRule="auto"/>
              <w:jc w:val="center"/>
              <w:rPr>
                <w:rFonts w:ascii="仿宋" w:hAnsi="仿宋" w:eastAsia="仿宋" w:cs="仿宋"/>
                <w:sz w:val="16"/>
                <w:szCs w:val="16"/>
                <w:lang w:val="zh-TW" w:eastAsia="zh-TW"/>
              </w:rPr>
            </w:pPr>
            <w:r>
              <w:rPr>
                <w:rFonts w:ascii="仿宋" w:hAnsi="仿宋" w:eastAsia="仿宋" w:cs="仿宋"/>
                <w:sz w:val="16"/>
                <w:szCs w:val="16"/>
                <w:rtl w:val="0"/>
                <w:lang w:val="zh-TW" w:eastAsia="zh-TW"/>
              </w:rPr>
              <w:t>最高</w:t>
            </w:r>
            <w:r>
              <w:rPr>
                <w:rFonts w:ascii="仿宋" w:hAnsi="仿宋" w:eastAsia="仿宋" w:cs="仿宋"/>
                <w:sz w:val="16"/>
                <w:szCs w:val="16"/>
                <w:rtl w:val="0"/>
                <w:lang w:val="en-US"/>
              </w:rPr>
              <w:t>80</w:t>
            </w:r>
            <w:r>
              <w:rPr>
                <w:rFonts w:ascii="仿宋" w:hAnsi="仿宋" w:eastAsia="仿宋" w:cs="仿宋"/>
                <w:sz w:val="16"/>
                <w:szCs w:val="16"/>
                <w:rtl w:val="0"/>
                <w:lang w:val="zh-TW" w:eastAsia="zh-TW"/>
              </w:rPr>
              <w:t>万</w:t>
            </w:r>
          </w:p>
          <w:p>
            <w:pPr>
              <w:pStyle w:val="2"/>
              <w:framePr w:wrap="auto" w:vAnchor="margin" w:hAnchor="text" w:yAlign="inline"/>
              <w:widowControl/>
              <w:spacing w:line="240" w:lineRule="auto"/>
              <w:jc w:val="center"/>
            </w:pPr>
            <w:r>
              <w:rPr>
                <w:rFonts w:ascii="仿宋" w:hAnsi="仿宋" w:eastAsia="仿宋" w:cs="仿宋"/>
                <w:sz w:val="16"/>
                <w:szCs w:val="16"/>
                <w:rtl w:val="0"/>
                <w:lang w:val="zh-TW" w:eastAsia="zh-TW"/>
              </w:rPr>
              <w:t>免体检</w:t>
            </w:r>
            <w:r>
              <w:rPr>
                <w:rFonts w:ascii="仿宋" w:hAnsi="仿宋" w:eastAsia="仿宋" w:cs="仿宋"/>
                <w:sz w:val="16"/>
                <w:szCs w:val="16"/>
                <w:rtl w:val="0"/>
                <w:lang w:val="zh-CN" w:eastAsia="zh-CN"/>
              </w:rPr>
              <w:t>额度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"/>
              <w:framePr w:wrap="auto" w:vAnchor="margin" w:hAnchor="text" w:yAlign="inline"/>
              <w:widowControl/>
              <w:spacing w:line="240" w:lineRule="auto"/>
              <w:jc w:val="both"/>
              <w:rPr>
                <w:rFonts w:ascii="仿宋" w:hAnsi="仿宋" w:eastAsia="仿宋" w:cs="仿宋"/>
                <w:color w:val="333333"/>
                <w:kern w:val="2"/>
                <w:sz w:val="16"/>
                <w:szCs w:val="16"/>
                <w:u w:color="333333"/>
                <w:shd w:val="clear" w:color="auto" w:fill="FFFFFF"/>
                <w:rtl w:val="0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color w:val="333333"/>
                <w:kern w:val="2"/>
                <w:sz w:val="16"/>
                <w:szCs w:val="16"/>
                <w:u w:color="333333"/>
                <w:shd w:val="clear" w:color="auto" w:fill="FFFFFF"/>
                <w:rtl w:val="0"/>
                <w:lang w:val="en-US" w:eastAsia="zh-CN"/>
              </w:rPr>
              <w:t>1.保障全面、赔付高：</w:t>
            </w:r>
            <w:r>
              <w:rPr>
                <w:rFonts w:ascii="仿宋" w:hAnsi="仿宋" w:eastAsia="仿宋" w:cs="仿宋"/>
                <w:color w:val="333333"/>
                <w:kern w:val="2"/>
                <w:sz w:val="16"/>
                <w:szCs w:val="16"/>
                <w:u w:color="333333"/>
                <w:shd w:val="clear" w:color="auto" w:fill="FFFFFF"/>
                <w:rtl w:val="0"/>
                <w:lang w:val="en-US"/>
              </w:rPr>
              <w:t>125</w:t>
            </w:r>
            <w:r>
              <w:rPr>
                <w:rFonts w:ascii="仿宋" w:hAnsi="仿宋" w:eastAsia="仿宋" w:cs="仿宋"/>
                <w:color w:val="333333"/>
                <w:kern w:val="2"/>
                <w:sz w:val="16"/>
                <w:szCs w:val="16"/>
                <w:u w:color="333333"/>
                <w:shd w:val="clear" w:color="auto" w:fill="FFFFFF"/>
                <w:rtl w:val="0"/>
                <w:lang w:val="zh-TW" w:eastAsia="zh-TW"/>
              </w:rPr>
              <w:t>种重疾，</w:t>
            </w:r>
            <w:r>
              <w:rPr>
                <w:rFonts w:ascii="仿宋" w:hAnsi="仿宋" w:eastAsia="仿宋" w:cs="仿宋"/>
                <w:color w:val="333333"/>
                <w:kern w:val="2"/>
                <w:sz w:val="16"/>
                <w:szCs w:val="16"/>
                <w:u w:color="333333"/>
                <w:shd w:val="clear" w:color="auto" w:fill="FFFFFF"/>
                <w:rtl w:val="0"/>
                <w:lang w:val="en-US"/>
              </w:rPr>
              <w:t>25</w:t>
            </w:r>
            <w:r>
              <w:rPr>
                <w:rFonts w:ascii="仿宋" w:hAnsi="仿宋" w:eastAsia="仿宋" w:cs="仿宋"/>
                <w:color w:val="333333"/>
                <w:kern w:val="2"/>
                <w:sz w:val="16"/>
                <w:szCs w:val="16"/>
                <w:u w:color="333333"/>
                <w:shd w:val="clear" w:color="auto" w:fill="FFFFFF"/>
                <w:rtl w:val="0"/>
                <w:lang w:val="zh-TW" w:eastAsia="zh-TW"/>
              </w:rPr>
              <w:t>种中症</w:t>
            </w:r>
            <w:r>
              <w:rPr>
                <w:rFonts w:hint="eastAsia" w:ascii="仿宋" w:hAnsi="仿宋" w:eastAsia="仿宋" w:cs="仿宋"/>
                <w:color w:val="333333"/>
                <w:kern w:val="2"/>
                <w:sz w:val="16"/>
                <w:szCs w:val="16"/>
                <w:u w:color="333333"/>
                <w:shd w:val="clear" w:color="auto" w:fill="FFFFFF"/>
                <w:rtl w:val="0"/>
                <w:lang w:val="zh-TW" w:eastAsia="zh-CN"/>
              </w:rPr>
              <w:t>，</w:t>
            </w:r>
            <w:r>
              <w:rPr>
                <w:rFonts w:ascii="仿宋" w:hAnsi="仿宋" w:eastAsia="仿宋" w:cs="仿宋"/>
                <w:color w:val="333333"/>
                <w:kern w:val="2"/>
                <w:sz w:val="16"/>
                <w:szCs w:val="16"/>
                <w:u w:color="333333"/>
                <w:shd w:val="clear" w:color="auto" w:fill="FFFFFF"/>
                <w:rtl w:val="0"/>
                <w:lang w:val="en-US"/>
              </w:rPr>
              <w:t>50</w:t>
            </w:r>
            <w:r>
              <w:rPr>
                <w:rFonts w:ascii="仿宋" w:hAnsi="仿宋" w:eastAsia="仿宋" w:cs="仿宋"/>
                <w:color w:val="333333"/>
                <w:kern w:val="2"/>
                <w:sz w:val="16"/>
                <w:szCs w:val="16"/>
                <w:u w:color="333333"/>
                <w:shd w:val="clear" w:color="auto" w:fill="FFFFFF"/>
                <w:rtl w:val="0"/>
                <w:lang w:val="zh-TW" w:eastAsia="zh-TW"/>
              </w:rPr>
              <w:t>种轻症</w:t>
            </w:r>
          </w:p>
          <w:p>
            <w:pPr>
              <w:pStyle w:val="2"/>
              <w:framePr w:wrap="auto" w:vAnchor="margin" w:hAnchor="text" w:yAlign="inline"/>
              <w:widowControl/>
              <w:spacing w:line="240" w:lineRule="auto"/>
              <w:jc w:val="both"/>
              <w:rPr>
                <w:rFonts w:hint="default" w:ascii="仿宋" w:hAnsi="仿宋" w:eastAsia="仿宋" w:cs="仿宋"/>
                <w:color w:val="FF0000"/>
                <w:kern w:val="2"/>
                <w:sz w:val="16"/>
                <w:szCs w:val="16"/>
                <w:u w:color="333333"/>
                <w:shd w:val="clear" w:color="auto" w:fill="FFFFFF"/>
                <w:rtl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2"/>
                <w:sz w:val="16"/>
                <w:szCs w:val="16"/>
                <w:u w:color="333333"/>
                <w:shd w:val="clear" w:color="auto" w:fill="FFFFFF"/>
                <w:rtl w:val="0"/>
                <w:lang w:val="en-US" w:eastAsia="zh-CN"/>
              </w:rPr>
              <w:t>2.黄金20年：重疾及身故前20年赔付</w:t>
            </w:r>
            <w:r>
              <w:rPr>
                <w:rFonts w:hint="eastAsia" w:ascii="仿宋" w:hAnsi="仿宋" w:eastAsia="仿宋" w:cs="仿宋"/>
                <w:color w:val="FF0000"/>
                <w:kern w:val="2"/>
                <w:sz w:val="16"/>
                <w:szCs w:val="16"/>
                <w:u w:color="333333"/>
                <w:shd w:val="clear" w:color="auto" w:fill="FFFFFF"/>
                <w:rtl w:val="0"/>
                <w:lang w:val="en-US" w:eastAsia="zh-CN"/>
              </w:rPr>
              <w:t>1.5倍</w:t>
            </w:r>
          </w:p>
          <w:p>
            <w:pPr>
              <w:pStyle w:val="2"/>
              <w:framePr w:wrap="auto" w:vAnchor="margin" w:hAnchor="text" w:yAlign="inline"/>
              <w:widowControl/>
              <w:bidi w:val="0"/>
              <w:spacing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hint="eastAsia" w:ascii="仿宋" w:hAnsi="仿宋" w:eastAsia="仿宋" w:cs="仿宋"/>
                <w:color w:val="333333"/>
                <w:kern w:val="2"/>
                <w:sz w:val="16"/>
                <w:szCs w:val="16"/>
                <w:u w:color="333333"/>
                <w:shd w:val="clear" w:color="auto" w:fill="FFFFFF"/>
                <w:rtl w:val="0"/>
                <w:lang w:val="en-US" w:eastAsia="zh-CN"/>
              </w:rPr>
              <w:t>3.豁免更贴心；患轻中症即可享后续豁免保费，保障仍有效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"/>
              <w:framePr w:wrap="auto" w:vAnchor="margin" w:hAnchor="text" w:yAlign="inline"/>
              <w:widowControl/>
              <w:spacing w:line="240" w:lineRule="auto"/>
              <w:jc w:val="center"/>
              <w:rPr>
                <w:rFonts w:ascii="仿宋" w:hAnsi="仿宋" w:eastAsia="仿宋" w:cs="仿宋"/>
                <w:sz w:val="16"/>
                <w:szCs w:val="16"/>
                <w:lang w:val="zh-TW" w:eastAsia="zh-TW"/>
              </w:rPr>
            </w:pPr>
            <w:r>
              <w:rPr>
                <w:rFonts w:ascii="仿宋" w:hAnsi="仿宋" w:eastAsia="仿宋" w:cs="仿宋"/>
                <w:sz w:val="16"/>
                <w:szCs w:val="16"/>
                <w:rtl w:val="0"/>
                <w:lang w:val="zh-TW" w:eastAsia="zh-TW"/>
              </w:rPr>
              <w:t>专属</w:t>
            </w:r>
          </w:p>
          <w:p>
            <w:pPr>
              <w:pStyle w:val="2"/>
              <w:framePr w:wrap="auto" w:vAnchor="margin" w:hAnchor="text" w:yAlign="inline"/>
              <w:widowControl/>
              <w:spacing w:line="240" w:lineRule="auto"/>
              <w:jc w:val="center"/>
            </w:pPr>
            <w:r>
              <w:rPr>
                <w:rFonts w:ascii="仿宋" w:hAnsi="仿宋" w:eastAsia="仿宋" w:cs="仿宋"/>
                <w:sz w:val="16"/>
                <w:szCs w:val="16"/>
                <w:rtl w:val="0"/>
                <w:lang w:val="zh-TW" w:eastAsia="zh-TW"/>
              </w:rPr>
              <w:t>优惠价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"/>
              <w:framePr w:wrap="auto" w:vAnchor="margin" w:hAnchor="text" w:yAlign="inline"/>
              <w:widowControl/>
              <w:spacing w:line="240" w:lineRule="auto"/>
              <w:jc w:val="center"/>
            </w:pPr>
            <w:r>
              <w:rPr>
                <w:rFonts w:ascii="仿宋" w:hAnsi="仿宋" w:eastAsia="仿宋" w:cs="仿宋"/>
                <w:sz w:val="16"/>
                <w:szCs w:val="16"/>
                <w:rtl w:val="0"/>
                <w:lang w:val="en-US"/>
              </w:rPr>
              <w:t>0-70</w:t>
            </w:r>
            <w:r>
              <w:rPr>
                <w:rFonts w:ascii="仿宋" w:hAnsi="仿宋" w:eastAsia="仿宋" w:cs="仿宋"/>
                <w:sz w:val="16"/>
                <w:szCs w:val="16"/>
                <w:rtl w:val="0"/>
                <w:lang w:val="zh-TW" w:eastAsia="zh-TW"/>
              </w:rPr>
              <w:t>岁</w:t>
            </w:r>
          </w:p>
        </w:tc>
        <w:tc>
          <w:tcPr>
            <w:tcW w:w="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2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"/>
              <w:framePr w:wrap="auto" w:vAnchor="margin" w:hAnchor="text" w:yAlign="inline"/>
              <w:widowControl/>
              <w:spacing w:line="240" w:lineRule="auto"/>
              <w:jc w:val="center"/>
            </w:pPr>
            <w:r>
              <w:rPr>
                <w:rFonts w:ascii="仿宋" w:hAnsi="仿宋" w:eastAsia="仿宋" w:cs="仿宋"/>
                <w:b/>
                <w:bCs/>
                <w:color w:val="FF0000"/>
                <w:sz w:val="16"/>
                <w:szCs w:val="16"/>
                <w:u w:color="FF0000"/>
                <w:rtl w:val="0"/>
                <w:lang w:val="zh-TW" w:eastAsia="zh-TW"/>
              </w:rPr>
              <w:t>服务四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"/>
              <w:framePr w:wrap="auto" w:vAnchor="margin" w:hAnchor="text" w:yAlign="inline"/>
              <w:widowControl/>
              <w:spacing w:line="240" w:lineRule="auto"/>
              <w:jc w:val="center"/>
            </w:pPr>
            <w:r>
              <w:rPr>
                <w:rFonts w:ascii="仿宋" w:hAnsi="仿宋" w:eastAsia="仿宋" w:cs="仿宋"/>
                <w:b/>
                <w:bCs/>
                <w:color w:val="FF0000"/>
                <w:sz w:val="16"/>
                <w:szCs w:val="16"/>
                <w:u w:color="FF0000"/>
                <w:rtl w:val="0"/>
                <w:lang w:val="zh-TW" w:eastAsia="zh-TW"/>
              </w:rPr>
              <w:t>幸福赢家保险计划</w:t>
            </w:r>
          </w:p>
        </w:tc>
        <w:tc>
          <w:tcPr>
            <w:tcW w:w="4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"/>
              <w:framePr w:wrap="auto" w:vAnchor="margin" w:hAnchor="text" w:yAlign="inline"/>
              <w:widowControl/>
              <w:spacing w:line="240" w:lineRule="auto"/>
              <w:rPr>
                <w:rFonts w:hint="eastAsia" w:ascii="仿宋" w:hAnsi="仿宋" w:eastAsia="仿宋" w:cs="仿宋"/>
                <w:color w:val="333333"/>
                <w:kern w:val="2"/>
                <w:sz w:val="16"/>
                <w:szCs w:val="16"/>
                <w:u w:color="333333"/>
                <w:shd w:val="clear" w:color="auto" w:fill="FFFFFF"/>
                <w:rtl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2"/>
                <w:sz w:val="16"/>
                <w:szCs w:val="16"/>
                <w:u w:color="333333"/>
                <w:shd w:val="clear" w:color="auto" w:fill="FFFFFF"/>
                <w:rtl w:val="0"/>
                <w:lang w:val="en-US" w:eastAsia="zh-CN"/>
              </w:rPr>
              <w:t>1.月复利日计息，随时追加，领取灵活</w:t>
            </w:r>
          </w:p>
          <w:p>
            <w:pPr>
              <w:pStyle w:val="2"/>
              <w:framePr w:wrap="auto" w:vAnchor="margin" w:hAnchor="text" w:yAlign="inline"/>
              <w:widowControl/>
              <w:spacing w:line="240" w:lineRule="auto"/>
              <w:rPr>
                <w:rtl w:val="0"/>
              </w:rPr>
            </w:pPr>
            <w:r>
              <w:rPr>
                <w:rFonts w:hint="eastAsia" w:ascii="仿宋" w:hAnsi="仿宋" w:eastAsia="仿宋" w:cs="仿宋"/>
                <w:color w:val="333333"/>
                <w:kern w:val="2"/>
                <w:sz w:val="16"/>
                <w:szCs w:val="16"/>
                <w:u w:color="333333"/>
                <w:shd w:val="clear" w:color="auto" w:fill="FFFFFF"/>
                <w:rtl w:val="0"/>
                <w:lang w:val="en-US" w:eastAsia="zh-CN"/>
              </w:rPr>
              <w:t>2.对接账户保底利率</w:t>
            </w:r>
            <w:r>
              <w:rPr>
                <w:rFonts w:ascii="仿宋" w:hAnsi="仿宋" w:eastAsia="仿宋" w:cs="仿宋"/>
                <w:color w:val="FF0000"/>
                <w:kern w:val="2"/>
                <w:sz w:val="16"/>
                <w:szCs w:val="16"/>
                <w:u w:color="333333"/>
                <w:shd w:val="clear" w:color="auto" w:fill="FFFFFF"/>
                <w:rtl w:val="0"/>
                <w:lang w:val="en-US"/>
              </w:rPr>
              <w:t>2.5%</w:t>
            </w:r>
            <w:r>
              <w:rPr>
                <w:rFonts w:hint="eastAsia" w:ascii="仿宋" w:hAnsi="仿宋" w:eastAsia="仿宋" w:cs="仿宋"/>
                <w:color w:val="FF0000"/>
                <w:kern w:val="2"/>
                <w:sz w:val="16"/>
                <w:szCs w:val="16"/>
                <w:u w:color="333333"/>
                <w:shd w:val="clear" w:color="auto" w:fill="FFFFFF"/>
                <w:rtl w:val="0"/>
                <w:lang w:val="en-US" w:eastAsia="zh-CN"/>
              </w:rPr>
              <w:t>-3%</w:t>
            </w:r>
            <w:r>
              <w:rPr>
                <w:rFonts w:hint="eastAsia" w:ascii="仿宋" w:hAnsi="仿宋" w:eastAsia="仿宋" w:cs="仿宋"/>
                <w:color w:val="333333"/>
                <w:kern w:val="2"/>
                <w:sz w:val="16"/>
                <w:szCs w:val="16"/>
                <w:u w:color="333333"/>
                <w:shd w:val="clear" w:color="auto" w:fill="FFFFFF"/>
                <w:rtl w:val="0"/>
                <w:lang w:val="en-US" w:eastAsia="zh-CN"/>
              </w:rPr>
              <w:t>，现行结算利率</w:t>
            </w:r>
            <w:r>
              <w:rPr>
                <w:rFonts w:hint="eastAsia" w:ascii="仿宋" w:hAnsi="仿宋" w:eastAsia="仿宋" w:cs="仿宋"/>
                <w:color w:val="FF0000"/>
                <w:kern w:val="2"/>
                <w:sz w:val="16"/>
                <w:szCs w:val="16"/>
                <w:u w:color="333333"/>
                <w:shd w:val="clear" w:color="auto" w:fill="FFFFFF"/>
                <w:rtl w:val="0"/>
                <w:lang w:val="en-US" w:eastAsia="zh-CN"/>
              </w:rPr>
              <w:t>4.35%-4.85%</w:t>
            </w:r>
            <w:r>
              <w:rPr>
                <w:rFonts w:hint="eastAsia" w:ascii="仿宋" w:hAnsi="仿宋" w:eastAsia="仿宋" w:cs="仿宋"/>
                <w:color w:val="333333"/>
                <w:kern w:val="2"/>
                <w:sz w:val="16"/>
                <w:szCs w:val="16"/>
                <w:u w:color="333333"/>
                <w:shd w:val="clear" w:color="auto" w:fill="FFFFFF"/>
                <w:rtl w:val="0"/>
                <w:lang w:val="en-US" w:eastAsia="zh-CN"/>
              </w:rPr>
              <w:t>金账户，可对接泰康养老社区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"/>
              <w:framePr w:wrap="auto" w:vAnchor="margin" w:hAnchor="text" w:yAlign="inline"/>
              <w:widowControl/>
              <w:spacing w:line="240" w:lineRule="auto"/>
              <w:jc w:val="center"/>
            </w:pPr>
            <w:r>
              <w:rPr>
                <w:rFonts w:ascii="仿宋" w:hAnsi="仿宋" w:eastAsia="仿宋" w:cs="仿宋"/>
                <w:sz w:val="16"/>
                <w:szCs w:val="16"/>
                <w:rtl w:val="0"/>
                <w:lang w:val="en-US"/>
              </w:rPr>
              <w:t>1</w:t>
            </w:r>
            <w:r>
              <w:rPr>
                <w:rFonts w:ascii="仿宋" w:hAnsi="仿宋" w:eastAsia="仿宋" w:cs="仿宋"/>
                <w:sz w:val="16"/>
                <w:szCs w:val="16"/>
                <w:rtl w:val="0"/>
                <w:lang w:val="zh-TW" w:eastAsia="zh-TW"/>
              </w:rPr>
              <w:t>万起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"/>
              <w:framePr w:wrap="auto" w:vAnchor="margin" w:hAnchor="text" w:yAlign="inline"/>
              <w:widowControl/>
              <w:spacing w:line="240" w:lineRule="auto"/>
              <w:jc w:val="center"/>
            </w:pPr>
            <w:r>
              <w:rPr>
                <w:rFonts w:ascii="仿宋" w:hAnsi="仿宋" w:eastAsia="仿宋" w:cs="仿宋"/>
                <w:sz w:val="16"/>
                <w:szCs w:val="16"/>
                <w:rtl w:val="0"/>
                <w:lang w:val="en-US"/>
              </w:rPr>
              <w:t>0-</w:t>
            </w:r>
            <w:r>
              <w:rPr>
                <w:rFonts w:hint="eastAsia" w:ascii="仿宋" w:hAnsi="仿宋" w:eastAsia="仿宋" w:cs="仿宋"/>
                <w:sz w:val="16"/>
                <w:szCs w:val="16"/>
                <w:rtl w:val="0"/>
                <w:lang w:val="en-US" w:eastAsia="zh-CN"/>
              </w:rPr>
              <w:t>80周</w:t>
            </w:r>
            <w:r>
              <w:rPr>
                <w:rFonts w:ascii="仿宋" w:hAnsi="仿宋" w:eastAsia="仿宋" w:cs="仿宋"/>
                <w:sz w:val="16"/>
                <w:szCs w:val="16"/>
                <w:rtl w:val="0"/>
                <w:lang w:val="zh-TW" w:eastAsia="zh-TW"/>
              </w:rPr>
              <w:t>岁</w:t>
            </w:r>
          </w:p>
        </w:tc>
        <w:tc>
          <w:tcPr>
            <w:tcW w:w="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</w:tr>
    </w:tbl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>二、</w:t>
      </w:r>
      <w:r>
        <w:rPr>
          <w:rFonts w:hint="eastAsia"/>
        </w:rPr>
        <w:t>服务安排：</w:t>
      </w:r>
    </w:p>
    <w:p>
      <w:pPr>
        <w:rPr>
          <w:rFonts w:hint="eastAsia"/>
        </w:rPr>
      </w:pPr>
      <w:r>
        <w:rPr>
          <w:rFonts w:hint="eastAsia"/>
        </w:rPr>
        <w:t>1.为确保本次教职工保障福利活动顺利开展，泰康养老会安排</w:t>
      </w:r>
      <w:r>
        <w:rPr>
          <w:rFonts w:hint="eastAsia"/>
          <w:lang w:val="en-US" w:eastAsia="zh-CN"/>
        </w:rPr>
        <w:t>专属</w:t>
      </w:r>
      <w:r>
        <w:rPr>
          <w:rFonts w:hint="eastAsia"/>
        </w:rPr>
        <w:t>服务团队为</w:t>
      </w:r>
      <w:r>
        <w:rPr>
          <w:rFonts w:hint="eastAsia"/>
          <w:lang w:val="en-US" w:eastAsia="zh-CN"/>
        </w:rPr>
        <w:t>学校</w:t>
      </w:r>
      <w:r>
        <w:rPr>
          <w:rFonts w:hint="eastAsia"/>
        </w:rPr>
        <w:t>教职工及家属服务，</w:t>
      </w:r>
      <w:r>
        <w:rPr>
          <w:rFonts w:hint="eastAsia"/>
          <w:lang w:val="en-US" w:eastAsia="zh-CN"/>
        </w:rPr>
        <w:t>提供</w:t>
      </w:r>
      <w:r>
        <w:rPr>
          <w:rFonts w:hint="eastAsia"/>
        </w:rPr>
        <w:t>保障卡领取</w:t>
      </w:r>
      <w:r>
        <w:rPr>
          <w:rFonts w:hint="eastAsia"/>
          <w:lang w:val="en-US" w:eastAsia="zh-CN"/>
        </w:rPr>
        <w:t>等</w:t>
      </w:r>
      <w:r>
        <w:rPr>
          <w:rFonts w:hint="eastAsia"/>
        </w:rPr>
        <w:t>泰康</w:t>
      </w:r>
      <w:r>
        <w:rPr>
          <w:rFonts w:hint="eastAsia"/>
          <w:lang w:val="en-US" w:eastAsia="zh-CN"/>
        </w:rPr>
        <w:t>保险服务</w:t>
      </w:r>
      <w:r>
        <w:rPr>
          <w:rFonts w:hint="eastAsia"/>
        </w:rPr>
        <w:t>。</w:t>
      </w:r>
    </w:p>
    <w:p>
      <w:pPr>
        <w:rPr>
          <w:rFonts w:hint="eastAsia"/>
        </w:rPr>
      </w:pPr>
      <w:r>
        <w:rPr>
          <w:rFonts w:hint="eastAsia"/>
        </w:rPr>
        <w:t>•</w:t>
      </w:r>
      <w:r>
        <w:rPr>
          <w:rFonts w:hint="eastAsia"/>
          <w:lang w:val="en-US" w:eastAsia="zh-CN"/>
        </w:rPr>
        <w:t>线下</w:t>
      </w:r>
      <w:r>
        <w:rPr>
          <w:rFonts w:hint="eastAsia"/>
        </w:rPr>
        <w:t>服务时间：</w:t>
      </w:r>
      <w:r>
        <w:rPr>
          <w:rFonts w:hint="eastAsia"/>
          <w:lang w:val="en-US" w:eastAsia="zh-CN"/>
        </w:rPr>
        <w:t>2022年11月21日-22日每天</w:t>
      </w:r>
      <w:r>
        <w:rPr>
          <w:rFonts w:hint="eastAsia"/>
        </w:rPr>
        <w:t>•服务地点：各校区另行通知</w:t>
      </w:r>
    </w:p>
    <w:p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考虑到教职工工作忙碌，为方便大家及时了解服务内容和咨询办理，泰康特组建专属微信服务群。本次教职工福利保障卡(市场价298元)采用线上报名、线下免费激活办理。</w:t>
      </w:r>
    </w:p>
    <w:p>
      <w:pPr>
        <w:numPr>
          <w:numId w:val="0"/>
        </w:numPr>
        <w:jc w:val="center"/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604645" cy="2036445"/>
            <wp:effectExtent l="0" t="0" r="10795" b="5715"/>
            <wp:docPr id="1" name="图片 1" descr="127dcf0c5dbdf7d60ad9cc2e1e97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27dcf0c5dbdf7d60ad9cc2e1e9719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4645" cy="2036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rPr>
          <w:rFonts w:hint="eastAsia" w:eastAsiaTheme="minorEastAsia"/>
          <w:lang w:val="en-US" w:eastAsia="zh-CN"/>
        </w:rPr>
      </w:pPr>
      <w:r>
        <w:rPr>
          <w:rFonts w:hint="eastAsia"/>
        </w:rPr>
        <w:t>这次赠送保障卡与领取工作都是教职工自</w:t>
      </w:r>
      <w:r>
        <w:rPr>
          <w:rFonts w:hint="eastAsia"/>
          <w:lang w:val="en-US" w:eastAsia="zh-CN"/>
        </w:rPr>
        <w:t>愿</w:t>
      </w:r>
      <w:r>
        <w:rPr>
          <w:rFonts w:hint="eastAsia"/>
        </w:rPr>
        <w:t>行为</w:t>
      </w:r>
      <w:r>
        <w:rPr>
          <w:rFonts w:hint="eastAsia"/>
          <w:lang w:eastAsia="zh-CN"/>
        </w:rPr>
        <w:t>，</w:t>
      </w:r>
      <w:r>
        <w:rPr>
          <w:rFonts w:hint="eastAsia"/>
        </w:rPr>
        <w:t>泰康公司员工做好解释与服务工作</w:t>
      </w:r>
      <w:r>
        <w:rPr>
          <w:rFonts w:hint="eastAsia"/>
          <w:lang w:eastAsia="zh-CN"/>
        </w:rPr>
        <w:t>。</w:t>
      </w:r>
    </w:p>
    <w:p>
      <w:pPr>
        <w:numPr>
          <w:ilvl w:val="0"/>
          <w:numId w:val="3"/>
        </w:numPr>
        <w:rPr>
          <w:rFonts w:hint="eastAsia"/>
        </w:rPr>
      </w:pPr>
      <w:r>
        <w:rPr>
          <w:rFonts w:hint="eastAsia"/>
          <w:lang w:val="en-US" w:eastAsia="zh-CN"/>
        </w:rPr>
        <w:t>泰康养老服务热线：张剑 13656661895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浙江工商大学工会</w:t>
      </w:r>
    </w:p>
    <w:p>
      <w:pPr>
        <w:tabs>
          <w:tab w:val="left" w:pos="6463"/>
        </w:tabs>
        <w:bidi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2022年11月16日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EA81AD4"/>
    <w:multiLevelType w:val="singleLevel"/>
    <w:tmpl w:val="8EA81AD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E68798E"/>
    <w:multiLevelType w:val="singleLevel"/>
    <w:tmpl w:val="BE68798E"/>
    <w:lvl w:ilvl="0" w:tentative="0">
      <w:start w:val="4"/>
      <w:numFmt w:val="decimal"/>
      <w:suff w:val="space"/>
      <w:lvlText w:val="%1."/>
      <w:lvlJc w:val="left"/>
    </w:lvl>
  </w:abstractNum>
  <w:abstractNum w:abstractNumId="2">
    <w:nsid w:val="32B39603"/>
    <w:multiLevelType w:val="singleLevel"/>
    <w:tmpl w:val="32B3960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3MTY4MmRjZjY4ZWQ0ZWJjOTZmZTkzZDlhM2RjOWQifQ=="/>
  </w:docVars>
  <w:rsids>
    <w:rsidRoot w:val="00000000"/>
    <w:rsid w:val="0AD75379"/>
    <w:rsid w:val="63DE1F8B"/>
    <w:rsid w:val="649C349A"/>
    <w:rsid w:val="7CC2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keepNext w:val="0"/>
      <w:keepLines w:val="0"/>
      <w:pageBreakBefore w:val="0"/>
      <w:framePr w:wrap="around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360" w:lineRule="auto"/>
      <w:ind w:left="0" w:right="0" w:firstLine="0"/>
      <w:jc w:val="left"/>
      <w:outlineLvl w:val="9"/>
    </w:pPr>
    <w:rPr>
      <w:rFonts w:ascii="Calibri" w:hAnsi="Calibri" w:eastAsia="Calibri" w:cs="Calibri"/>
      <w:color w:val="000000"/>
      <w:spacing w:val="0"/>
      <w:w w:val="100"/>
      <w:kern w:val="0"/>
      <w:position w:val="0"/>
      <w:sz w:val="24"/>
      <w:szCs w:val="24"/>
      <w:u w:val="none" w:color="000000"/>
      <w:vertAlign w:val="baseline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832</Words>
  <Characters>912</Characters>
  <Lines>0</Lines>
  <Paragraphs>0</Paragraphs>
  <TotalTime>1</TotalTime>
  <ScaleCrop>false</ScaleCrop>
  <LinksUpToDate>false</LinksUpToDate>
  <CharactersWithSpaces>981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2022-11-10T08:01:00Z</dcterms:created>
  <dc:creator>bei'bei</dc:creator>
  <cp:lastModifiedBy>杨尚雷</cp:lastModifiedBy>
  <dcterms:modified xsi:type="dcterms:W3CDTF">2022-11-16T07:41:40Z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  <property fmtid="{D5CDD505-2E9C-101B-9397-08002B2CF9AE}" pid="3" name="ICV">
    <vt:lpwstr>14E6CD3A452041D1BF760E4B1FEAC9A6</vt:lpwstr>
  </property>
</Properties>
</file>