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E30" w:rsidRPr="00DE6D09" w:rsidRDefault="006C4E30" w:rsidP="006C4E30">
      <w:pPr>
        <w:widowControl/>
        <w:shd w:val="clear" w:color="auto" w:fill="FFFFFF"/>
        <w:spacing w:line="360" w:lineRule="auto"/>
        <w:jc w:val="left"/>
        <w:rPr>
          <w:rFonts w:ascii="Verdana" w:hAnsi="Verdana" w:cs="宋体" w:hint="eastAsia"/>
          <w:b/>
          <w:bCs/>
          <w:color w:val="000000"/>
          <w:kern w:val="0"/>
          <w:sz w:val="24"/>
          <w:szCs w:val="24"/>
        </w:rPr>
      </w:pPr>
      <w:r w:rsidRPr="00DE6D09">
        <w:rPr>
          <w:rFonts w:ascii="Verdana" w:hAnsi="Verdana" w:cs="宋体"/>
          <w:b/>
          <w:color w:val="000000"/>
          <w:kern w:val="0"/>
          <w:sz w:val="24"/>
          <w:szCs w:val="24"/>
        </w:rPr>
        <w:t> </w:t>
      </w:r>
      <w:r w:rsidRPr="00DE6D09">
        <w:rPr>
          <w:rFonts w:ascii="Verdana" w:hAnsi="Verdana" w:cs="宋体" w:hint="eastAsia"/>
          <w:b/>
          <w:color w:val="000000"/>
          <w:kern w:val="0"/>
          <w:sz w:val="24"/>
          <w:szCs w:val="24"/>
        </w:rPr>
        <w:t>附：</w:t>
      </w:r>
      <w:r w:rsidRPr="007930E1">
        <w:rPr>
          <w:rFonts w:ascii="Verdana" w:hAnsi="Verdana" w:cs="宋体"/>
          <w:b/>
          <w:color w:val="000000"/>
          <w:kern w:val="0"/>
          <w:sz w:val="24"/>
          <w:szCs w:val="24"/>
        </w:rPr>
        <w:t>“</w:t>
      </w:r>
      <w:r w:rsidRPr="007930E1">
        <w:rPr>
          <w:rFonts w:ascii="Verdana" w:hAnsi="Verdana" w:cs="宋体"/>
          <w:b/>
          <w:color w:val="000000"/>
          <w:kern w:val="0"/>
          <w:sz w:val="24"/>
          <w:szCs w:val="24"/>
        </w:rPr>
        <w:t>古木夕羊</w:t>
      </w:r>
      <w:r w:rsidRPr="007930E1">
        <w:rPr>
          <w:rFonts w:ascii="Verdana" w:hAnsi="Verdana" w:cs="宋体"/>
          <w:b/>
          <w:color w:val="000000"/>
          <w:kern w:val="0"/>
          <w:sz w:val="24"/>
          <w:szCs w:val="24"/>
        </w:rPr>
        <w:t>”</w:t>
      </w:r>
      <w:r w:rsidRPr="00DE6D09">
        <w:rPr>
          <w:rFonts w:ascii="Verdana" w:hAnsi="Verdana" w:cs="宋体"/>
          <w:b/>
          <w:bCs/>
          <w:color w:val="000000"/>
          <w:kern w:val="0"/>
          <w:sz w:val="24"/>
          <w:szCs w:val="24"/>
        </w:rPr>
        <w:t>品牌简介：</w:t>
      </w:r>
      <w:r w:rsidRPr="00DE6D09">
        <w:rPr>
          <w:rFonts w:ascii="Verdana" w:hAnsi="Verdana" w:cs="宋体"/>
          <w:b/>
          <w:bCs/>
          <w:color w:val="000000"/>
          <w:kern w:val="0"/>
          <w:sz w:val="24"/>
          <w:szCs w:val="24"/>
        </w:rPr>
        <w:t> </w:t>
      </w:r>
    </w:p>
    <w:p w:rsidR="006C4E30" w:rsidRPr="00DE6D09" w:rsidRDefault="006C4E30" w:rsidP="006C4E30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Verdana" w:hAnsi="Verdana" w:cs="宋体" w:hint="eastAsia"/>
          <w:color w:val="000000"/>
          <w:kern w:val="0"/>
          <w:sz w:val="24"/>
          <w:szCs w:val="24"/>
        </w:rPr>
      </w:pPr>
      <w:r w:rsidRPr="007930E1">
        <w:rPr>
          <w:rFonts w:ascii="Verdana" w:hAnsi="Verdana" w:cs="宋体"/>
          <w:b/>
          <w:color w:val="000000"/>
          <w:kern w:val="0"/>
          <w:sz w:val="24"/>
          <w:szCs w:val="24"/>
        </w:rPr>
        <w:t>“</w:t>
      </w:r>
      <w:r w:rsidRPr="007930E1">
        <w:rPr>
          <w:rFonts w:ascii="Verdana" w:hAnsi="Verdana" w:cs="宋体"/>
          <w:b/>
          <w:color w:val="000000"/>
          <w:kern w:val="0"/>
          <w:sz w:val="24"/>
          <w:szCs w:val="24"/>
        </w:rPr>
        <w:t>古木夕羊</w:t>
      </w:r>
      <w:r w:rsidRPr="007930E1">
        <w:rPr>
          <w:rFonts w:ascii="Verdana" w:hAnsi="Verdana" w:cs="宋体"/>
          <w:b/>
          <w:color w:val="000000"/>
          <w:kern w:val="0"/>
          <w:sz w:val="24"/>
          <w:szCs w:val="24"/>
        </w:rPr>
        <w:t>”</w:t>
      </w:r>
      <w:r w:rsidRPr="00381FC0">
        <w:rPr>
          <w:rFonts w:ascii="Verdana" w:hAnsi="Verdana" w:cs="宋体"/>
          <w:color w:val="000000"/>
          <w:kern w:val="0"/>
          <w:sz w:val="24"/>
          <w:szCs w:val="24"/>
        </w:rPr>
        <w:t>为杭州十大女装品牌之一，定位于知性、品位、风格、怡情的女性，设计风格细腻、简约、自然、内</w:t>
      </w:r>
      <w:proofErr w:type="gramStart"/>
      <w:r w:rsidRPr="00381FC0">
        <w:rPr>
          <w:rFonts w:ascii="Verdana" w:hAnsi="Verdana" w:cs="宋体"/>
          <w:color w:val="000000"/>
          <w:kern w:val="0"/>
          <w:sz w:val="24"/>
          <w:szCs w:val="24"/>
        </w:rPr>
        <w:t>敛</w:t>
      </w:r>
      <w:proofErr w:type="gramEnd"/>
      <w:r w:rsidRPr="00381FC0">
        <w:rPr>
          <w:rFonts w:ascii="Verdana" w:hAnsi="Verdana" w:cs="宋体"/>
          <w:color w:val="000000"/>
          <w:kern w:val="0"/>
          <w:sz w:val="24"/>
          <w:szCs w:val="24"/>
        </w:rPr>
        <w:t>。</w:t>
      </w:r>
      <w:r w:rsidRPr="00381FC0">
        <w:rPr>
          <w:rFonts w:ascii="Verdana" w:hAnsi="Verdana" w:cs="宋体"/>
          <w:color w:val="000000"/>
          <w:kern w:val="0"/>
          <w:sz w:val="24"/>
          <w:szCs w:val="24"/>
        </w:rPr>
        <w:t>“</w:t>
      </w:r>
      <w:r w:rsidRPr="00381FC0">
        <w:rPr>
          <w:rFonts w:ascii="Verdana" w:hAnsi="Verdana" w:cs="宋体"/>
          <w:color w:val="000000"/>
          <w:kern w:val="0"/>
          <w:sz w:val="24"/>
          <w:szCs w:val="24"/>
        </w:rPr>
        <w:t>古木夕羊</w:t>
      </w:r>
      <w:r w:rsidRPr="00381FC0">
        <w:rPr>
          <w:rFonts w:ascii="Verdana" w:hAnsi="Verdana" w:cs="宋体"/>
          <w:color w:val="000000"/>
          <w:kern w:val="0"/>
          <w:sz w:val="24"/>
          <w:szCs w:val="24"/>
        </w:rPr>
        <w:t>”</w:t>
      </w:r>
      <w:r w:rsidRPr="00381FC0">
        <w:rPr>
          <w:rFonts w:ascii="Verdana" w:hAnsi="Verdana" w:cs="宋体"/>
          <w:color w:val="000000"/>
          <w:kern w:val="0"/>
          <w:sz w:val="24"/>
          <w:szCs w:val="24"/>
        </w:rPr>
        <w:t>选择了低调的</w:t>
      </w:r>
      <w:r w:rsidRPr="00381FC0">
        <w:rPr>
          <w:rFonts w:ascii="Verdana" w:hAnsi="Verdana" w:cs="宋体"/>
          <w:color w:val="000000"/>
          <w:kern w:val="0"/>
          <w:sz w:val="24"/>
          <w:szCs w:val="24"/>
        </w:rPr>
        <w:t>“</w:t>
      </w:r>
      <w:r w:rsidRPr="00381FC0">
        <w:rPr>
          <w:rFonts w:ascii="Verdana" w:hAnsi="Verdana" w:cs="宋体"/>
          <w:color w:val="000000"/>
          <w:kern w:val="0"/>
          <w:sz w:val="24"/>
          <w:szCs w:val="24"/>
        </w:rPr>
        <w:t>弱形式</w:t>
      </w:r>
      <w:r w:rsidRPr="00381FC0">
        <w:rPr>
          <w:rFonts w:ascii="Verdana" w:hAnsi="Verdana" w:cs="宋体"/>
          <w:color w:val="000000"/>
          <w:kern w:val="0"/>
          <w:sz w:val="24"/>
          <w:szCs w:val="24"/>
        </w:rPr>
        <w:t>”</w:t>
      </w:r>
      <w:r w:rsidRPr="00381FC0">
        <w:rPr>
          <w:rFonts w:ascii="Verdana" w:hAnsi="Verdana" w:cs="宋体"/>
          <w:color w:val="000000"/>
          <w:kern w:val="0"/>
          <w:sz w:val="24"/>
          <w:szCs w:val="24"/>
        </w:rPr>
        <w:t>风格，这既是一种品牌风格化的策略，同时也是一种</w:t>
      </w:r>
      <w:proofErr w:type="gramStart"/>
      <w:r w:rsidRPr="00381FC0">
        <w:rPr>
          <w:rFonts w:ascii="Verdana" w:hAnsi="Verdana" w:cs="宋体"/>
          <w:color w:val="000000"/>
          <w:kern w:val="0"/>
          <w:sz w:val="24"/>
          <w:szCs w:val="24"/>
        </w:rPr>
        <w:t>反风格</w:t>
      </w:r>
      <w:proofErr w:type="gramEnd"/>
      <w:r w:rsidRPr="00381FC0">
        <w:rPr>
          <w:rFonts w:ascii="Verdana" w:hAnsi="Verdana" w:cs="宋体"/>
          <w:color w:val="000000"/>
          <w:kern w:val="0"/>
          <w:sz w:val="24"/>
          <w:szCs w:val="24"/>
        </w:rPr>
        <w:t>的策略。</w:t>
      </w:r>
      <w:r w:rsidRPr="00381FC0">
        <w:rPr>
          <w:rFonts w:ascii="Verdana" w:hAnsi="Verdana" w:cs="宋体"/>
          <w:color w:val="000000"/>
          <w:kern w:val="0"/>
          <w:sz w:val="24"/>
          <w:szCs w:val="24"/>
        </w:rPr>
        <w:t>“</w:t>
      </w:r>
      <w:r w:rsidRPr="00381FC0">
        <w:rPr>
          <w:rFonts w:ascii="Verdana" w:hAnsi="Verdana" w:cs="宋体"/>
          <w:color w:val="000000"/>
          <w:kern w:val="0"/>
          <w:sz w:val="24"/>
          <w:szCs w:val="24"/>
        </w:rPr>
        <w:t>古木夕羊</w:t>
      </w:r>
      <w:r w:rsidRPr="00381FC0">
        <w:rPr>
          <w:rFonts w:ascii="Verdana" w:hAnsi="Verdana" w:cs="宋体"/>
          <w:color w:val="000000"/>
          <w:kern w:val="0"/>
          <w:sz w:val="24"/>
          <w:szCs w:val="24"/>
        </w:rPr>
        <w:t>”</w:t>
      </w:r>
      <w:r w:rsidRPr="00381FC0">
        <w:rPr>
          <w:rFonts w:ascii="Verdana" w:hAnsi="Verdana" w:cs="宋体"/>
          <w:color w:val="000000"/>
          <w:kern w:val="0"/>
          <w:sz w:val="24"/>
          <w:szCs w:val="24"/>
        </w:rPr>
        <w:t>是前卫的保守风格，体现一种内向性的、印象的、叙述的，不添加多余装饰的风格，她不表现，不以强烈的局部或线条抒情，她强调的是隐喻，体验身体而非肉体事实的存在。</w:t>
      </w:r>
      <w:r w:rsidRPr="00381FC0">
        <w:rPr>
          <w:rFonts w:ascii="Verdana" w:hAnsi="Verdana" w:cs="宋体"/>
          <w:color w:val="000000"/>
          <w:kern w:val="0"/>
          <w:sz w:val="24"/>
          <w:szCs w:val="24"/>
        </w:rPr>
        <w:t>“</w:t>
      </w:r>
      <w:r w:rsidRPr="00381FC0">
        <w:rPr>
          <w:rFonts w:ascii="Verdana" w:hAnsi="Verdana" w:cs="宋体"/>
          <w:color w:val="000000"/>
          <w:kern w:val="0"/>
          <w:sz w:val="24"/>
          <w:szCs w:val="24"/>
        </w:rPr>
        <w:t>古木夕羊</w:t>
      </w:r>
      <w:r w:rsidRPr="00381FC0">
        <w:rPr>
          <w:rFonts w:ascii="Verdana" w:hAnsi="Verdana" w:cs="宋体"/>
          <w:color w:val="000000"/>
          <w:kern w:val="0"/>
          <w:sz w:val="24"/>
          <w:szCs w:val="24"/>
        </w:rPr>
        <w:t>”</w:t>
      </w:r>
      <w:r w:rsidRPr="00381FC0">
        <w:rPr>
          <w:rFonts w:ascii="Verdana" w:hAnsi="Verdana" w:cs="宋体"/>
          <w:color w:val="000000"/>
          <w:kern w:val="0"/>
          <w:sz w:val="24"/>
          <w:szCs w:val="24"/>
        </w:rPr>
        <w:t>意味着适度的简洁，对女性个体的重新定义，以及对女性穿着的一种整体化观念。</w:t>
      </w:r>
    </w:p>
    <w:p w:rsidR="006C4E30" w:rsidRDefault="006C4E30" w:rsidP="006C4E30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Verdana" w:hAnsi="Verdana" w:cs="宋体" w:hint="eastAsia"/>
          <w:color w:val="000000"/>
          <w:kern w:val="0"/>
          <w:sz w:val="24"/>
          <w:szCs w:val="24"/>
        </w:rPr>
      </w:pPr>
      <w:r w:rsidRPr="00381FC0">
        <w:rPr>
          <w:rFonts w:ascii="Verdana" w:hAnsi="Verdana" w:cs="宋体"/>
          <w:color w:val="000000"/>
          <w:kern w:val="0"/>
          <w:sz w:val="24"/>
          <w:szCs w:val="24"/>
        </w:rPr>
        <w:t>飞鸟和新酒（</w:t>
      </w:r>
      <w:r w:rsidRPr="00381FC0">
        <w:rPr>
          <w:rFonts w:ascii="Verdana" w:hAnsi="Verdana" w:cs="宋体"/>
          <w:color w:val="000000"/>
          <w:kern w:val="0"/>
          <w:sz w:val="24"/>
          <w:szCs w:val="24"/>
        </w:rPr>
        <w:t>AVVN</w:t>
      </w:r>
      <w:r w:rsidRPr="00381FC0">
        <w:rPr>
          <w:rFonts w:ascii="Verdana" w:hAnsi="Verdana" w:cs="宋体"/>
          <w:color w:val="000000"/>
          <w:kern w:val="0"/>
          <w:sz w:val="24"/>
          <w:szCs w:val="24"/>
        </w:rPr>
        <w:t>）是</w:t>
      </w:r>
      <w:r w:rsidRPr="00381FC0">
        <w:rPr>
          <w:rFonts w:ascii="Verdana" w:hAnsi="Verdana" w:cs="宋体"/>
          <w:color w:val="000000"/>
          <w:kern w:val="0"/>
          <w:sz w:val="24"/>
          <w:szCs w:val="24"/>
        </w:rPr>
        <w:t>GMXY</w:t>
      </w:r>
      <w:r w:rsidRPr="00381FC0">
        <w:rPr>
          <w:rFonts w:ascii="Verdana" w:hAnsi="Verdana" w:cs="宋体"/>
          <w:color w:val="000000"/>
          <w:kern w:val="0"/>
          <w:sz w:val="24"/>
          <w:szCs w:val="24"/>
        </w:rPr>
        <w:t>所属公司推出的全新诠释度假休闲的女装品牌，让顾客更多了一种清新、美好的选择，并在第二十届中国国际服装服饰博览会</w:t>
      </w:r>
      <w:r w:rsidRPr="00381FC0">
        <w:rPr>
          <w:rFonts w:ascii="Verdana" w:hAnsi="Verdana" w:cs="宋体"/>
          <w:color w:val="000000"/>
          <w:kern w:val="0"/>
          <w:sz w:val="24"/>
          <w:szCs w:val="24"/>
        </w:rPr>
        <w:t>(CHIC2012)</w:t>
      </w:r>
      <w:r w:rsidRPr="00381FC0">
        <w:rPr>
          <w:rFonts w:ascii="Verdana" w:hAnsi="Verdana" w:cs="宋体"/>
          <w:color w:val="000000"/>
          <w:kern w:val="0"/>
          <w:sz w:val="24"/>
          <w:szCs w:val="24"/>
        </w:rPr>
        <w:t>上首次亮相。飞鸟和新酒（</w:t>
      </w:r>
      <w:r w:rsidRPr="00381FC0">
        <w:rPr>
          <w:rFonts w:ascii="Verdana" w:hAnsi="Verdana" w:cs="宋体"/>
          <w:color w:val="000000"/>
          <w:kern w:val="0"/>
          <w:sz w:val="24"/>
          <w:szCs w:val="24"/>
        </w:rPr>
        <w:t>AVVN</w:t>
      </w:r>
      <w:r w:rsidRPr="00381FC0">
        <w:rPr>
          <w:rFonts w:ascii="Verdana" w:hAnsi="Verdana" w:cs="宋体"/>
          <w:color w:val="000000"/>
          <w:kern w:val="0"/>
          <w:sz w:val="24"/>
          <w:szCs w:val="24"/>
        </w:rPr>
        <w:t>）坚持</w:t>
      </w:r>
      <w:r w:rsidRPr="00381FC0">
        <w:rPr>
          <w:rFonts w:ascii="Verdana" w:hAnsi="Verdana" w:cs="宋体"/>
          <w:color w:val="000000"/>
          <w:kern w:val="0"/>
          <w:sz w:val="24"/>
          <w:szCs w:val="24"/>
        </w:rPr>
        <w:t>"</w:t>
      </w:r>
      <w:r w:rsidRPr="00381FC0">
        <w:rPr>
          <w:rFonts w:ascii="Verdana" w:hAnsi="Verdana" w:cs="宋体"/>
          <w:color w:val="000000"/>
          <w:kern w:val="0"/>
          <w:sz w:val="24"/>
          <w:szCs w:val="24"/>
        </w:rPr>
        <w:t>关怀与分享</w:t>
      </w:r>
      <w:r w:rsidRPr="00381FC0">
        <w:rPr>
          <w:rFonts w:ascii="Verdana" w:hAnsi="Verdana" w:cs="宋体"/>
          <w:color w:val="000000"/>
          <w:kern w:val="0"/>
          <w:sz w:val="24"/>
          <w:szCs w:val="24"/>
        </w:rPr>
        <w:t>"</w:t>
      </w:r>
      <w:r w:rsidRPr="00381FC0">
        <w:rPr>
          <w:rFonts w:ascii="Verdana" w:hAnsi="Verdana" w:cs="宋体"/>
          <w:color w:val="000000"/>
          <w:kern w:val="0"/>
          <w:sz w:val="24"/>
          <w:szCs w:val="24"/>
        </w:rPr>
        <w:t>的品牌文化，时尚的设计，舒适的穿着体验，合理的价格，使</w:t>
      </w:r>
      <w:r w:rsidRPr="00381FC0">
        <w:rPr>
          <w:rFonts w:ascii="Verdana" w:hAnsi="Verdana" w:cs="宋体"/>
          <w:color w:val="000000"/>
          <w:kern w:val="0"/>
          <w:sz w:val="24"/>
          <w:szCs w:val="24"/>
        </w:rPr>
        <w:t>AVVN</w:t>
      </w:r>
      <w:r w:rsidRPr="00381FC0">
        <w:rPr>
          <w:rFonts w:ascii="Verdana" w:hAnsi="Verdana" w:cs="宋体"/>
          <w:color w:val="000000"/>
          <w:kern w:val="0"/>
          <w:sz w:val="24"/>
          <w:szCs w:val="24"/>
        </w:rPr>
        <w:t>成为时尚女性的首选品牌。对</w:t>
      </w:r>
      <w:r w:rsidRPr="00381FC0">
        <w:rPr>
          <w:rFonts w:ascii="Verdana" w:hAnsi="Verdana" w:cs="宋体"/>
          <w:color w:val="000000"/>
          <w:kern w:val="0"/>
          <w:sz w:val="24"/>
          <w:szCs w:val="24"/>
        </w:rPr>
        <w:t>“</w:t>
      </w:r>
      <w:r w:rsidRPr="00381FC0">
        <w:rPr>
          <w:rFonts w:ascii="Verdana" w:hAnsi="Verdana" w:cs="宋体"/>
          <w:color w:val="000000"/>
          <w:kern w:val="0"/>
          <w:sz w:val="24"/>
          <w:szCs w:val="24"/>
        </w:rPr>
        <w:t>远方</w:t>
      </w:r>
      <w:r w:rsidRPr="00381FC0">
        <w:rPr>
          <w:rFonts w:ascii="Verdana" w:hAnsi="Verdana" w:cs="宋体"/>
          <w:color w:val="000000"/>
          <w:kern w:val="0"/>
          <w:sz w:val="24"/>
          <w:szCs w:val="24"/>
        </w:rPr>
        <w:t xml:space="preserve">” </w:t>
      </w:r>
      <w:r w:rsidRPr="00381FC0">
        <w:rPr>
          <w:rFonts w:ascii="Verdana" w:hAnsi="Verdana" w:cs="宋体"/>
          <w:color w:val="000000"/>
          <w:kern w:val="0"/>
          <w:sz w:val="24"/>
          <w:szCs w:val="24"/>
        </w:rPr>
        <w:t>潜意识的向往，用旅行、度假的氛围让自己感受到舒适与放松，让自己找回忙碌生活中逐渐失去的幸福感，勇于探索新事物，不断的告诉自己：道路无数，属于自己的旅程却独一无二。</w:t>
      </w:r>
    </w:p>
    <w:p w:rsidR="006C4E30" w:rsidRDefault="006C4E30" w:rsidP="006C4E30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Verdana" w:hAnsi="Verdana" w:cs="宋体" w:hint="eastAsia"/>
          <w:color w:val="000000"/>
          <w:kern w:val="0"/>
          <w:sz w:val="24"/>
          <w:szCs w:val="24"/>
        </w:rPr>
      </w:pPr>
    </w:p>
    <w:p w:rsidR="006C4E30" w:rsidRPr="008C415F" w:rsidRDefault="006C4E30" w:rsidP="006C4E30">
      <w:pPr>
        <w:widowControl/>
        <w:spacing w:line="360" w:lineRule="auto"/>
        <w:jc w:val="left"/>
        <w:rPr>
          <w:rFonts w:ascii="宋体" w:hAnsi="宋体" w:cs="宋体" w:hint="eastAsia"/>
          <w:b/>
          <w:color w:val="000000"/>
          <w:kern w:val="0"/>
          <w:sz w:val="24"/>
          <w:szCs w:val="24"/>
        </w:rPr>
      </w:pPr>
      <w:r w:rsidRPr="008C415F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GMXY和AVVN图片：</w:t>
      </w:r>
    </w:p>
    <w:p w:rsidR="006C4E30" w:rsidRDefault="006C4E30" w:rsidP="006C4E30">
      <w:pPr>
        <w:widowControl/>
        <w:spacing w:line="360" w:lineRule="auto"/>
        <w:jc w:val="left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1543050" cy="18859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>
            <wp:extent cx="1676400" cy="171450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52550" cy="1724025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E30" w:rsidRDefault="006C4E30" w:rsidP="006C4E30">
      <w:pPr>
        <w:widowControl/>
        <w:spacing w:line="360" w:lineRule="auto"/>
        <w:jc w:val="left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1600200" cy="1819275"/>
            <wp:effectExtent l="1905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33550" cy="1733550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9250" cy="1847850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E30" w:rsidRDefault="006C4E30" w:rsidP="006C4E30">
      <w:pPr>
        <w:widowControl/>
        <w:spacing w:line="360" w:lineRule="auto"/>
        <w:jc w:val="left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1647825" cy="1914525"/>
            <wp:effectExtent l="19050" t="0" r="952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6850" cy="1771650"/>
            <wp:effectExtent l="1905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9700" cy="1962150"/>
            <wp:effectExtent l="1905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E30" w:rsidRDefault="006C4E30" w:rsidP="006C4E30">
      <w:pPr>
        <w:widowControl/>
        <w:spacing w:line="360" w:lineRule="auto"/>
        <w:jc w:val="left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1609725" cy="1762125"/>
            <wp:effectExtent l="19050" t="0" r="9525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76400" cy="1704975"/>
            <wp:effectExtent l="1905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0150" cy="1676400"/>
            <wp:effectExtent l="1905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E30" w:rsidRDefault="006C4E30" w:rsidP="006C4E30">
      <w:pPr>
        <w:widowControl/>
        <w:spacing w:line="360" w:lineRule="auto"/>
        <w:jc w:val="left"/>
        <w:rPr>
          <w:rFonts w:hint="eastAsia"/>
          <w:noProof/>
        </w:rPr>
      </w:pPr>
    </w:p>
    <w:p w:rsidR="006C4E30" w:rsidRDefault="006C4E30" w:rsidP="006C4E30">
      <w:pPr>
        <w:widowControl/>
        <w:spacing w:line="360" w:lineRule="auto"/>
        <w:jc w:val="left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1714500" cy="1733550"/>
            <wp:effectExtent l="1905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4025" cy="1676400"/>
            <wp:effectExtent l="19050" t="0" r="9525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500" cy="1733550"/>
            <wp:effectExtent l="1905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E30" w:rsidRDefault="006C4E30" w:rsidP="006C4E30">
      <w:pPr>
        <w:widowControl/>
        <w:spacing w:line="360" w:lineRule="auto"/>
        <w:jc w:val="left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1762125" cy="1695450"/>
            <wp:effectExtent l="19050" t="0" r="9525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4475" cy="1685925"/>
            <wp:effectExtent l="19050" t="0" r="9525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724025"/>
            <wp:effectExtent l="19050" t="0" r="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E30" w:rsidRDefault="006C4E30" w:rsidP="006C4E30">
      <w:pPr>
        <w:widowControl/>
        <w:spacing w:line="360" w:lineRule="auto"/>
        <w:jc w:val="left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1704975" cy="1752600"/>
            <wp:effectExtent l="19050" t="0" r="9525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33550" cy="1743075"/>
            <wp:effectExtent l="19050" t="0" r="0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14450" cy="1733550"/>
            <wp:effectExtent l="19050" t="0" r="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E30" w:rsidRDefault="006C4E30" w:rsidP="006C4E30">
      <w:pPr>
        <w:widowControl/>
        <w:spacing w:line="360" w:lineRule="auto"/>
        <w:jc w:val="left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1276350" cy="1590675"/>
            <wp:effectExtent l="19050" t="0" r="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3050" cy="1762125"/>
            <wp:effectExtent l="19050" t="0" r="0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38275" cy="1695450"/>
            <wp:effectExtent l="19050" t="0" r="9525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E30" w:rsidRDefault="006C4E30" w:rsidP="006C4E30">
      <w:pPr>
        <w:widowControl/>
        <w:spacing w:line="360" w:lineRule="auto"/>
        <w:jc w:val="left"/>
        <w:rPr>
          <w:rFonts w:hint="eastAsia"/>
          <w:noProof/>
        </w:rPr>
      </w:pPr>
    </w:p>
    <w:p w:rsidR="006C4E30" w:rsidRPr="002F7BC6" w:rsidRDefault="006C4E30" w:rsidP="006C4E30">
      <w:pPr>
        <w:widowControl/>
        <w:spacing w:line="360" w:lineRule="auto"/>
        <w:jc w:val="left"/>
        <w:rPr>
          <w:rFonts w:ascii="宋体" w:hAnsi="宋体" w:cs="宋体" w:hint="eastAsia"/>
          <w:b/>
          <w:color w:val="000000"/>
          <w:kern w:val="0"/>
          <w:szCs w:val="21"/>
        </w:rPr>
      </w:pPr>
      <w:r w:rsidRPr="002F7BC6">
        <w:rPr>
          <w:rFonts w:ascii="宋体" w:hAnsi="宋体" w:cs="宋体" w:hint="eastAsia"/>
          <w:b/>
          <w:color w:val="000000"/>
          <w:kern w:val="0"/>
          <w:szCs w:val="21"/>
        </w:rPr>
        <w:t>GMXY和AVVN</w:t>
      </w:r>
      <w:proofErr w:type="gramStart"/>
      <w:r w:rsidRPr="002F7BC6">
        <w:rPr>
          <w:rFonts w:ascii="宋体" w:hAnsi="宋体" w:cs="宋体" w:hint="eastAsia"/>
          <w:b/>
          <w:color w:val="000000"/>
          <w:kern w:val="0"/>
          <w:szCs w:val="21"/>
        </w:rPr>
        <w:t>天猫旗舰</w:t>
      </w:r>
      <w:proofErr w:type="gramEnd"/>
      <w:r w:rsidRPr="002F7BC6">
        <w:rPr>
          <w:rFonts w:ascii="宋体" w:hAnsi="宋体" w:cs="宋体" w:hint="eastAsia"/>
          <w:b/>
          <w:color w:val="000000"/>
          <w:kern w:val="0"/>
          <w:szCs w:val="21"/>
        </w:rPr>
        <w:t>店：</w:t>
      </w:r>
    </w:p>
    <w:p w:rsidR="006C4E30" w:rsidRPr="00DE6D09" w:rsidRDefault="006C4E30" w:rsidP="006C4E30">
      <w:pPr>
        <w:widowControl/>
        <w:spacing w:line="360" w:lineRule="auto"/>
        <w:jc w:val="left"/>
        <w:rPr>
          <w:rFonts w:ascii="Verdana" w:hAnsi="Verdana" w:cs="宋体" w:hint="eastAsia"/>
          <w:color w:val="000000"/>
          <w:kern w:val="0"/>
          <w:sz w:val="24"/>
          <w:szCs w:val="24"/>
        </w:rPr>
      </w:pPr>
      <w:hyperlink r:id="rId28" w:history="1">
        <w:r w:rsidRPr="003B7EB0">
          <w:rPr>
            <w:rStyle w:val="a3"/>
            <w:rFonts w:ascii="宋体" w:hAnsi="宋体" w:cs="宋体"/>
            <w:b/>
            <w:kern w:val="0"/>
            <w:szCs w:val="21"/>
          </w:rPr>
          <w:t>http://gumuxiyang.tmall.com/?spm=a220o.1000855.1997427133.d4918061.OfkFNi</w:t>
        </w:r>
      </w:hyperlink>
    </w:p>
    <w:p w:rsidR="003E0796" w:rsidRPr="006C4E30" w:rsidRDefault="003E0796"/>
    <w:sectPr w:rsidR="003E0796" w:rsidRPr="006C4E30" w:rsidSect="00DE6D09">
      <w:pgSz w:w="11906" w:h="16838"/>
      <w:pgMar w:top="1440" w:right="1133" w:bottom="1440" w:left="1418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C4E30"/>
    <w:rsid w:val="003E0796"/>
    <w:rsid w:val="006C4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E30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C4E30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6C4E3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C4E30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hyperlink" Target="http://gumuxiyang.tmall.com/?spm=a220o.1000855.1997427133.d4918061.OfkFNi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105</Words>
  <Characters>604</Characters>
  <Application>Microsoft Office Word</Application>
  <DocSecurity>0</DocSecurity>
  <Lines>5</Lines>
  <Paragraphs>1</Paragraphs>
  <ScaleCrop>false</ScaleCrop>
  <Company>Alibaba</Company>
  <LinksUpToDate>false</LinksUpToDate>
  <CharactersWithSpaces>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</dc:creator>
  <cp:keywords/>
  <dc:description/>
  <cp:lastModifiedBy>gh</cp:lastModifiedBy>
  <cp:revision>1</cp:revision>
  <dcterms:created xsi:type="dcterms:W3CDTF">2014-12-08T01:05:00Z</dcterms:created>
  <dcterms:modified xsi:type="dcterms:W3CDTF">2014-12-08T01:06:00Z</dcterms:modified>
</cp:coreProperties>
</file>